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5D" w:rsidRDefault="00A5325D" w:rsidP="00B012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325D" w:rsidRDefault="00A5325D" w:rsidP="00B012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74267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25D" w:rsidRDefault="00A5325D" w:rsidP="00B012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325D" w:rsidRDefault="00A5325D" w:rsidP="00B012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325D" w:rsidRDefault="00A5325D" w:rsidP="00B012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325D" w:rsidRDefault="00A5325D" w:rsidP="00B012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325D" w:rsidRDefault="00A5325D" w:rsidP="00B012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325D" w:rsidRDefault="00A5325D" w:rsidP="00B012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325D" w:rsidRDefault="00A5325D" w:rsidP="00B012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B01252" w:rsidRDefault="00B01252" w:rsidP="00B01252">
      <w:pPr>
        <w:spacing w:after="0" w:line="360" w:lineRule="auto"/>
      </w:pPr>
    </w:p>
    <w:p w:rsidR="006550D8" w:rsidRPr="006550D8" w:rsidRDefault="00587C57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Раздел1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1. Общая характеристика дошкольного образовательного учреждения</w:t>
        </w:r>
      </w:hyperlink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..... 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и экономические условия.....................</w:t>
      </w:r>
      <w:r w:rsidR="00B01252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 3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1.2.Программное обеспечение ДОУ.....................................................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 4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1.3. Социальный статус семей воспитанников..........................</w:t>
      </w:r>
      <w:r w:rsidR="00020E8B">
        <w:rPr>
          <w:rFonts w:ascii="Times New Roman" w:eastAsia="Times New Roman" w:hAnsi="Times New Roman" w:cs="Times New Roman"/>
          <w:sz w:val="24"/>
          <w:szCs w:val="24"/>
        </w:rPr>
        <w:t>.............................. 4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1.4. Общественное самоуправление............................................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.............................. 5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1.5. Структура управления ДОУ.................................................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..............................  6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1.6. Стратегия развития</w:t>
      </w:r>
      <w:r w:rsidR="00F821C1">
        <w:rPr>
          <w:rFonts w:ascii="Times New Roman" w:eastAsia="Times New Roman" w:hAnsi="Times New Roman" w:cs="Times New Roman"/>
          <w:sz w:val="24"/>
          <w:szCs w:val="24"/>
        </w:rPr>
        <w:t>. Задачи 2017-2018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  учебного года</w:t>
      </w:r>
      <w:r w:rsidR="007C6ACD">
        <w:rPr>
          <w:rFonts w:ascii="Times New Roman" w:eastAsia="Times New Roman" w:hAnsi="Times New Roman" w:cs="Times New Roman"/>
          <w:sz w:val="24"/>
          <w:szCs w:val="24"/>
        </w:rPr>
        <w:t>……………………...</w:t>
      </w:r>
      <w:r w:rsidR="00DD0357">
        <w:rPr>
          <w:rFonts w:ascii="Times New Roman" w:eastAsia="Times New Roman" w:hAnsi="Times New Roman" w:cs="Times New Roman"/>
          <w:sz w:val="24"/>
          <w:szCs w:val="24"/>
        </w:rPr>
        <w:t xml:space="preserve"> .6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1.7. Контактная информация.......................................................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0357">
        <w:rPr>
          <w:rFonts w:ascii="Times New Roman" w:eastAsia="Times New Roman" w:hAnsi="Times New Roman" w:cs="Times New Roman"/>
          <w:sz w:val="24"/>
          <w:szCs w:val="24"/>
        </w:rPr>
        <w:t>.............................  6</w:t>
      </w:r>
    </w:p>
    <w:p w:rsidR="00B01252" w:rsidRDefault="00B01252" w:rsidP="00B01252">
      <w:pPr>
        <w:spacing w:after="0" w:line="360" w:lineRule="auto"/>
      </w:pPr>
    </w:p>
    <w:p w:rsidR="006550D8" w:rsidRPr="006550D8" w:rsidRDefault="00587C57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Раздел2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2. Особенности воспитательно-образовательного процесса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 </w:t>
      </w:r>
      <w:r w:rsidR="00DD035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2.1. Охрана и укрепление здоровья детей..................................</w:t>
      </w:r>
      <w:r w:rsidR="00DD0357">
        <w:rPr>
          <w:rFonts w:ascii="Times New Roman" w:eastAsia="Times New Roman" w:hAnsi="Times New Roman" w:cs="Times New Roman"/>
          <w:sz w:val="24"/>
          <w:szCs w:val="24"/>
        </w:rPr>
        <w:t>.............................. 7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2.2. Социальное партнерство учреждения.................................</w:t>
      </w:r>
      <w:r w:rsidR="00DD0357">
        <w:rPr>
          <w:rFonts w:ascii="Times New Roman" w:eastAsia="Times New Roman" w:hAnsi="Times New Roman" w:cs="Times New Roman"/>
          <w:sz w:val="24"/>
          <w:szCs w:val="24"/>
        </w:rPr>
        <w:t>.............................. 7</w:t>
      </w:r>
    </w:p>
    <w:p w:rsidR="00B01252" w:rsidRDefault="00B01252" w:rsidP="00B01252">
      <w:pPr>
        <w:spacing w:after="0" w:line="360" w:lineRule="auto"/>
      </w:pPr>
    </w:p>
    <w:p w:rsidR="006550D8" w:rsidRPr="006550D8" w:rsidRDefault="00587C57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Раздел3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3. Условия осуществления образовательного процесса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.................................. </w:t>
      </w:r>
      <w:r w:rsidR="00DD0357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3.1. Характеристика территории ДОУ. Организация 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 xml:space="preserve">развивающей предметно-пространственной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среды...................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DD0357">
        <w:rPr>
          <w:rFonts w:ascii="Times New Roman" w:eastAsia="Times New Roman" w:hAnsi="Times New Roman" w:cs="Times New Roman"/>
          <w:sz w:val="24"/>
          <w:szCs w:val="24"/>
        </w:rPr>
        <w:t>...... 8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3.2. Организация питания, состояние обеспечения безопа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сности......................</w:t>
      </w:r>
      <w:r w:rsidR="00DD0357">
        <w:rPr>
          <w:rFonts w:ascii="Times New Roman" w:eastAsia="Times New Roman" w:hAnsi="Times New Roman" w:cs="Times New Roman"/>
          <w:sz w:val="24"/>
          <w:szCs w:val="24"/>
        </w:rPr>
        <w:t>.. 9</w:t>
      </w:r>
    </w:p>
    <w:p w:rsidR="00B01252" w:rsidRDefault="00B01252" w:rsidP="00B01252">
      <w:pPr>
        <w:spacing w:after="0" w:line="360" w:lineRule="auto"/>
      </w:pPr>
    </w:p>
    <w:p w:rsidR="006550D8" w:rsidRPr="006550D8" w:rsidRDefault="00587C57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Раздел4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4. Результаты деятельности ДОУ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 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D035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4.1. Достижения ДОУ...................................................................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0357">
        <w:rPr>
          <w:rFonts w:ascii="Times New Roman" w:eastAsia="Times New Roman" w:hAnsi="Times New Roman" w:cs="Times New Roman"/>
          <w:sz w:val="24"/>
          <w:szCs w:val="24"/>
        </w:rPr>
        <w:t>............................. 1</w:t>
      </w:r>
      <w:r w:rsidR="006F03F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4.2. Реализация годового плана работы.....................................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   13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4.3. Результаты оздоровительной работы..................................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</w:t>
      </w:r>
      <w:r w:rsidR="006F03FA">
        <w:rPr>
          <w:rFonts w:ascii="Times New Roman" w:eastAsia="Times New Roman" w:hAnsi="Times New Roman" w:cs="Times New Roman"/>
          <w:sz w:val="24"/>
          <w:szCs w:val="24"/>
        </w:rPr>
        <w:t>...........................   16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4.4. Образовательные результаты воспитанников ................................................ </w:t>
      </w:r>
      <w:r w:rsidR="006F03FA">
        <w:rPr>
          <w:rFonts w:ascii="Times New Roman" w:eastAsia="Times New Roman" w:hAnsi="Times New Roman" w:cs="Times New Roman"/>
          <w:sz w:val="24"/>
          <w:szCs w:val="24"/>
        </w:rPr>
        <w:t xml:space="preserve">  16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4.5 Р</w:t>
      </w:r>
      <w:r w:rsidR="005F617E">
        <w:rPr>
          <w:rFonts w:ascii="Times New Roman" w:eastAsia="Times New Roman" w:hAnsi="Times New Roman" w:cs="Times New Roman"/>
          <w:sz w:val="24"/>
          <w:szCs w:val="24"/>
        </w:rPr>
        <w:t>абота МКДОУ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 воспитанников...................................................</w:t>
      </w:r>
      <w:r w:rsidR="006F03FA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</w:p>
    <w:p w:rsidR="00B01252" w:rsidRDefault="00B01252" w:rsidP="00B01252">
      <w:pPr>
        <w:spacing w:after="0" w:line="360" w:lineRule="auto"/>
      </w:pPr>
    </w:p>
    <w:p w:rsidR="006550D8" w:rsidRPr="006550D8" w:rsidRDefault="00587C57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Раздел5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5. Кадровый потенциал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 1</w:t>
      </w:r>
      <w:r w:rsidR="006F03F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5.1. Количественный и качественный состав ..........................</w:t>
      </w:r>
      <w:r w:rsidR="006F03FA">
        <w:rPr>
          <w:rFonts w:ascii="Times New Roman" w:eastAsia="Times New Roman" w:hAnsi="Times New Roman" w:cs="Times New Roman"/>
          <w:sz w:val="24"/>
          <w:szCs w:val="24"/>
        </w:rPr>
        <w:t>............................. 18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5.2. Развитие кадрового потенциала .........................................</w:t>
      </w:r>
      <w:r w:rsidR="00F821C1">
        <w:rPr>
          <w:rFonts w:ascii="Times New Roman" w:eastAsia="Times New Roman" w:hAnsi="Times New Roman" w:cs="Times New Roman"/>
          <w:sz w:val="24"/>
          <w:szCs w:val="24"/>
        </w:rPr>
        <w:t>............................. 18</w:t>
      </w:r>
    </w:p>
    <w:p w:rsidR="00B01252" w:rsidRDefault="00B01252" w:rsidP="00B01252">
      <w:pPr>
        <w:spacing w:after="0" w:line="360" w:lineRule="auto"/>
      </w:pPr>
    </w:p>
    <w:p w:rsidR="006550D8" w:rsidRPr="006550D8" w:rsidRDefault="00587C57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Раздел6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6. Финансовые ресурсы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.............................. </w:t>
      </w:r>
      <w:r w:rsidR="00F821C1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50D8" w:rsidRPr="006550D8" w:rsidRDefault="00587C57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anchor="Заключение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Заключение. Перспективы и планы развития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............................................................ 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F821C1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:rsidR="006550D8" w:rsidRPr="006550D8" w:rsidRDefault="006550D8" w:rsidP="00B0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1. Общая характеристика дошкольного образовательного учреждения</w:t>
      </w:r>
    </w:p>
    <w:p w:rsidR="006550D8" w:rsidRPr="006550D8" w:rsidRDefault="00020E8B" w:rsidP="00020E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1.1.</w:t>
      </w:r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Социокультурные и экономические условия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учреждения:</w:t>
      </w:r>
    </w:p>
    <w:p w:rsidR="006550D8" w:rsidRPr="006550D8" w:rsidRDefault="005F617E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казённое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32»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Год основания</w:t>
      </w:r>
      <w:r w:rsidR="005F617E">
        <w:rPr>
          <w:rFonts w:ascii="Times New Roman" w:eastAsia="Times New Roman" w:hAnsi="Times New Roman" w:cs="Times New Roman"/>
          <w:sz w:val="24"/>
          <w:szCs w:val="24"/>
        </w:rPr>
        <w:t>: 198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4 год.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Учредительные документы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Лицензия</w:t>
      </w:r>
      <w:r w:rsidR="005F61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617E" w:rsidRPr="005F617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5F617E" w:rsidRPr="005F617E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5F617E" w:rsidRPr="005F617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от  16.05.2016 г., се</w:t>
      </w:r>
      <w:r w:rsidR="005F617E">
        <w:rPr>
          <w:rFonts w:ascii="Times New Roman" w:hAnsi="Times New Roman" w:cs="Times New Roman"/>
          <w:sz w:val="24"/>
          <w:szCs w:val="24"/>
        </w:rPr>
        <w:t>рия 26 Л</w:t>
      </w:r>
      <w:r w:rsidR="005F617E" w:rsidRPr="005F617E">
        <w:rPr>
          <w:rFonts w:ascii="Times New Roman" w:hAnsi="Times New Roman" w:cs="Times New Roman"/>
          <w:sz w:val="24"/>
          <w:szCs w:val="24"/>
        </w:rPr>
        <w:t xml:space="preserve">01,  № 0001059, регистрационный номер 4811 </w:t>
      </w:r>
      <w:r w:rsidR="005F617E" w:rsidRPr="005F617E">
        <w:rPr>
          <w:rFonts w:ascii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Лицензией предус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t xml:space="preserve">мотрена реализация основной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дошкольн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го образования, а также реализация дополнительных образовательных</w:t>
      </w:r>
      <w:r w:rsidRPr="006550D8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5F617E" w:rsidRPr="005F617E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Устав</w:t>
      </w:r>
      <w:r w:rsidR="000B4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17E" w:rsidRPr="005F617E">
        <w:rPr>
          <w:rFonts w:ascii="Times New Roman" w:hAnsi="Times New Roman" w:cs="Times New Roman"/>
          <w:sz w:val="24"/>
          <w:szCs w:val="24"/>
        </w:rPr>
        <w:t>Зарегистрирован 29 июня 2015 г., утверждён Постановлением администрации Шпаковского муниципального района Ставропольского края № 555.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Фамилия, имя, отчество руководителя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F617E">
        <w:rPr>
          <w:rFonts w:ascii="Times New Roman" w:eastAsia="Times New Roman" w:hAnsi="Times New Roman" w:cs="Times New Roman"/>
          <w:sz w:val="24"/>
          <w:szCs w:val="24"/>
        </w:rPr>
        <w:t>Козлова Марина Анатольевна</w:t>
      </w:r>
    </w:p>
    <w:p w:rsidR="006550D8" w:rsidRPr="006550D8" w:rsidRDefault="005F617E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Образование высшее.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Педагогический стаж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CF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74A29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t xml:space="preserve">Стаж руководителя  </w:t>
      </w:r>
      <w:r w:rsidR="00377CF8">
        <w:rPr>
          <w:rFonts w:ascii="Times New Roman" w:eastAsia="Times New Roman" w:hAnsi="Times New Roman" w:cs="Times New Roman"/>
          <w:sz w:val="24"/>
          <w:szCs w:val="24"/>
        </w:rPr>
        <w:t>ДОУ – 23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74A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0B4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Юридический и фактический адрес:</w:t>
      </w:r>
      <w:r w:rsidR="00E74A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4A29">
        <w:rPr>
          <w:rFonts w:ascii="Times New Roman" w:eastAsia="Times New Roman" w:hAnsi="Times New Roman" w:cs="Times New Roman"/>
          <w:sz w:val="24"/>
          <w:szCs w:val="24"/>
        </w:rPr>
        <w:t>356200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r w:rsidR="00E74A29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край, </w:t>
      </w:r>
      <w:proofErr w:type="spellStart"/>
      <w:r w:rsidR="00E74A29">
        <w:rPr>
          <w:rFonts w:ascii="Times New Roman" w:eastAsia="Times New Roman" w:hAnsi="Times New Roman" w:cs="Times New Roman"/>
          <w:sz w:val="24"/>
          <w:szCs w:val="24"/>
        </w:rPr>
        <w:t>Шпаковский</w:t>
      </w:r>
      <w:proofErr w:type="spellEnd"/>
      <w:r w:rsidR="00E74A29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E74A29">
        <w:rPr>
          <w:rFonts w:ascii="Times New Roman" w:eastAsia="Times New Roman" w:hAnsi="Times New Roman" w:cs="Times New Roman"/>
          <w:sz w:val="24"/>
          <w:szCs w:val="24"/>
        </w:rPr>
        <w:t>Пелагиада</w:t>
      </w:r>
      <w:proofErr w:type="spellEnd"/>
      <w:r w:rsidR="00E74A29">
        <w:rPr>
          <w:rFonts w:ascii="Times New Roman" w:eastAsia="Times New Roman" w:hAnsi="Times New Roman" w:cs="Times New Roman"/>
          <w:sz w:val="24"/>
          <w:szCs w:val="24"/>
        </w:rPr>
        <w:t>, ул. Ленина 71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Местонахождение учреждения:</w:t>
      </w:r>
      <w:r w:rsidR="00E74A29" w:rsidRPr="00E74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A29">
        <w:rPr>
          <w:rFonts w:ascii="Times New Roman" w:eastAsia="Times New Roman" w:hAnsi="Times New Roman" w:cs="Times New Roman"/>
          <w:sz w:val="24"/>
          <w:szCs w:val="24"/>
        </w:rPr>
        <w:t>356200</w:t>
      </w:r>
      <w:r w:rsidR="00E74A29" w:rsidRPr="006550D8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r w:rsidR="00E74A29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край, </w:t>
      </w:r>
      <w:proofErr w:type="spellStart"/>
      <w:r w:rsidR="00E74A29">
        <w:rPr>
          <w:rFonts w:ascii="Times New Roman" w:eastAsia="Times New Roman" w:hAnsi="Times New Roman" w:cs="Times New Roman"/>
          <w:sz w:val="24"/>
          <w:szCs w:val="24"/>
        </w:rPr>
        <w:t>Шпаковский</w:t>
      </w:r>
      <w:proofErr w:type="spellEnd"/>
      <w:r w:rsidR="00E74A29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E74A2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74A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74A29">
        <w:rPr>
          <w:rFonts w:ascii="Times New Roman" w:eastAsia="Times New Roman" w:hAnsi="Times New Roman" w:cs="Times New Roman"/>
          <w:sz w:val="24"/>
          <w:szCs w:val="24"/>
        </w:rPr>
        <w:t>лагиада</w:t>
      </w:r>
      <w:proofErr w:type="spellEnd"/>
      <w:r w:rsidR="00E74A29">
        <w:rPr>
          <w:rFonts w:ascii="Times New Roman" w:eastAsia="Times New Roman" w:hAnsi="Times New Roman" w:cs="Times New Roman"/>
          <w:sz w:val="24"/>
          <w:szCs w:val="24"/>
        </w:rPr>
        <w:t>, ул. Ленина 71</w:t>
      </w:r>
    </w:p>
    <w:p w:rsidR="00E74A29" w:rsidRPr="00E74A29" w:rsidRDefault="006550D8" w:rsidP="00E74A29">
      <w:pPr>
        <w:pStyle w:val="1"/>
        <w:rPr>
          <w:b w:val="0"/>
          <w:sz w:val="24"/>
          <w:szCs w:val="24"/>
        </w:rPr>
      </w:pPr>
      <w:r w:rsidRPr="00E74A29">
        <w:rPr>
          <w:sz w:val="24"/>
          <w:szCs w:val="24"/>
        </w:rPr>
        <w:t>Телефон</w:t>
      </w:r>
      <w:r w:rsidR="00E74A29" w:rsidRPr="00E74A29">
        <w:rPr>
          <w:b w:val="0"/>
          <w:sz w:val="24"/>
          <w:szCs w:val="24"/>
        </w:rPr>
        <w:t xml:space="preserve">: </w:t>
      </w:r>
      <w:r w:rsidRPr="00E74A29">
        <w:rPr>
          <w:b w:val="0"/>
          <w:sz w:val="24"/>
          <w:szCs w:val="24"/>
        </w:rPr>
        <w:t xml:space="preserve"> 8(</w:t>
      </w:r>
      <w:r w:rsidR="00E74A29" w:rsidRPr="00E74A29">
        <w:rPr>
          <w:b w:val="0"/>
          <w:sz w:val="24"/>
          <w:szCs w:val="24"/>
        </w:rPr>
        <w:t>86553</w:t>
      </w:r>
      <w:r w:rsidRPr="00E74A29">
        <w:rPr>
          <w:b w:val="0"/>
          <w:sz w:val="24"/>
          <w:szCs w:val="24"/>
        </w:rPr>
        <w:t xml:space="preserve">) </w:t>
      </w:r>
      <w:r w:rsidR="00E74A29" w:rsidRPr="00E74A29">
        <w:rPr>
          <w:b w:val="0"/>
          <w:sz w:val="24"/>
          <w:szCs w:val="24"/>
        </w:rPr>
        <w:t>4-76-78</w:t>
      </w:r>
      <w:r w:rsidR="00EE11F1" w:rsidRPr="00E74A29">
        <w:rPr>
          <w:b w:val="0"/>
          <w:sz w:val="24"/>
          <w:szCs w:val="24"/>
        </w:rPr>
        <w:br/>
      </w:r>
      <w:proofErr w:type="gramStart"/>
      <w:r w:rsidR="00EE11F1" w:rsidRPr="00E74A29">
        <w:rPr>
          <w:sz w:val="24"/>
          <w:szCs w:val="24"/>
        </w:rPr>
        <w:t>Е</w:t>
      </w:r>
      <w:proofErr w:type="gramEnd"/>
      <w:r w:rsidRPr="00E74A29">
        <w:rPr>
          <w:sz w:val="24"/>
          <w:szCs w:val="24"/>
        </w:rPr>
        <w:t>-</w:t>
      </w:r>
      <w:r w:rsidRPr="00E74A29">
        <w:rPr>
          <w:sz w:val="24"/>
          <w:szCs w:val="24"/>
          <w:lang w:val="en-US"/>
        </w:rPr>
        <w:t>mail</w:t>
      </w:r>
      <w:r w:rsidRPr="00E74A29">
        <w:rPr>
          <w:sz w:val="24"/>
          <w:szCs w:val="24"/>
        </w:rPr>
        <w:t>:</w:t>
      </w:r>
      <w:r w:rsidRPr="00E74A29">
        <w:rPr>
          <w:b w:val="0"/>
          <w:sz w:val="24"/>
          <w:szCs w:val="24"/>
        </w:rPr>
        <w:t xml:space="preserve"> </w:t>
      </w:r>
      <w:r w:rsidR="00E74A29" w:rsidRPr="00E74A29">
        <w:rPr>
          <w:b w:val="0"/>
          <w:sz w:val="24"/>
          <w:szCs w:val="24"/>
        </w:rPr>
        <w:t xml:space="preserve"> </w:t>
      </w:r>
      <w:proofErr w:type="spellStart"/>
      <w:r w:rsidR="00E74A29" w:rsidRPr="00E74A29">
        <w:rPr>
          <w:b w:val="0"/>
          <w:sz w:val="24"/>
          <w:szCs w:val="24"/>
          <w:lang w:val="en-US"/>
        </w:rPr>
        <w:t>mkdoudetskiysadv</w:t>
      </w:r>
      <w:proofErr w:type="spellEnd"/>
      <w:r w:rsidR="00E74A29" w:rsidRPr="00E74A29">
        <w:rPr>
          <w:b w:val="0"/>
          <w:sz w:val="24"/>
          <w:szCs w:val="24"/>
        </w:rPr>
        <w:t>32@</w:t>
      </w:r>
      <w:proofErr w:type="spellStart"/>
      <w:r w:rsidR="00E74A29" w:rsidRPr="00E74A29">
        <w:rPr>
          <w:b w:val="0"/>
          <w:sz w:val="24"/>
          <w:szCs w:val="24"/>
          <w:lang w:val="en-US"/>
        </w:rPr>
        <w:t>bk</w:t>
      </w:r>
      <w:proofErr w:type="spellEnd"/>
      <w:r w:rsidR="00E74A29" w:rsidRPr="00E74A29">
        <w:rPr>
          <w:b w:val="0"/>
          <w:sz w:val="24"/>
          <w:szCs w:val="24"/>
        </w:rPr>
        <w:t>.</w:t>
      </w:r>
      <w:proofErr w:type="spellStart"/>
      <w:r w:rsidR="00E74A29" w:rsidRPr="00E74A29">
        <w:rPr>
          <w:b w:val="0"/>
          <w:sz w:val="24"/>
          <w:szCs w:val="24"/>
          <w:lang w:val="en-US"/>
        </w:rPr>
        <w:t>ru</w:t>
      </w:r>
      <w:proofErr w:type="spellEnd"/>
    </w:p>
    <w:p w:rsidR="006550D8" w:rsidRPr="00E74A29" w:rsidRDefault="00E74A29" w:rsidP="00E74A29">
      <w:pPr>
        <w:pStyle w:val="1"/>
        <w:rPr>
          <w:b w:val="0"/>
          <w:sz w:val="24"/>
          <w:szCs w:val="24"/>
        </w:rPr>
      </w:pPr>
      <w:r w:rsidRPr="00E74A29">
        <w:rPr>
          <w:sz w:val="24"/>
          <w:szCs w:val="24"/>
        </w:rPr>
        <w:t>Официальный сайт ДОУ</w:t>
      </w:r>
      <w:r w:rsidRPr="00E74A29">
        <w:rPr>
          <w:b w:val="0"/>
          <w:sz w:val="24"/>
          <w:szCs w:val="24"/>
        </w:rPr>
        <w:t xml:space="preserve">: http://nash-detsad32.ru/ </w:t>
      </w:r>
    </w:p>
    <w:p w:rsidR="006550D8" w:rsidRPr="000B4539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 дошкольного учреждения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 Ад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t>министрация</w:t>
      </w:r>
      <w:r w:rsidR="00E74A29">
        <w:rPr>
          <w:rFonts w:ascii="Times New Roman" w:eastAsia="Times New Roman" w:hAnsi="Times New Roman" w:cs="Times New Roman"/>
          <w:sz w:val="24"/>
          <w:szCs w:val="24"/>
        </w:rPr>
        <w:t xml:space="preserve"> Шпаковского муниципального района</w:t>
      </w:r>
    </w:p>
    <w:p w:rsidR="00E74A29" w:rsidRPr="007B0516" w:rsidRDefault="006550D8" w:rsidP="00E74A29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50D8">
        <w:rPr>
          <w:rFonts w:ascii="Times New Roman" w:hAnsi="Times New Roman"/>
          <w:sz w:val="24"/>
          <w:szCs w:val="24"/>
        </w:rPr>
        <w:t>    </w:t>
      </w:r>
      <w:r w:rsidR="00E74A29" w:rsidRPr="007B0516">
        <w:rPr>
          <w:rFonts w:ascii="Times New Roman" w:hAnsi="Times New Roman"/>
          <w:sz w:val="24"/>
          <w:szCs w:val="24"/>
        </w:rPr>
        <w:t>МКДОУ «Детский сад №32» расположено в одноэтажном приспособленном  зд</w:t>
      </w:r>
      <w:r w:rsidR="00E74A29" w:rsidRPr="007B0516">
        <w:rPr>
          <w:rFonts w:ascii="Times New Roman" w:hAnsi="Times New Roman"/>
          <w:sz w:val="24"/>
          <w:szCs w:val="24"/>
        </w:rPr>
        <w:t>а</w:t>
      </w:r>
      <w:r w:rsidR="00E74A29" w:rsidRPr="007B0516">
        <w:rPr>
          <w:rFonts w:ascii="Times New Roman" w:hAnsi="Times New Roman"/>
          <w:sz w:val="24"/>
          <w:szCs w:val="24"/>
        </w:rPr>
        <w:t>нии проектной мощностью 51 место (3 группы), находится в удовлетворительном состо</w:t>
      </w:r>
      <w:r w:rsidR="00E74A29" w:rsidRPr="007B0516">
        <w:rPr>
          <w:rFonts w:ascii="Times New Roman" w:hAnsi="Times New Roman"/>
          <w:sz w:val="24"/>
          <w:szCs w:val="24"/>
        </w:rPr>
        <w:t>я</w:t>
      </w:r>
      <w:r w:rsidR="00E74A29" w:rsidRPr="007B0516">
        <w:rPr>
          <w:rFonts w:ascii="Times New Roman" w:hAnsi="Times New Roman"/>
          <w:sz w:val="24"/>
          <w:szCs w:val="24"/>
        </w:rPr>
        <w:t xml:space="preserve">нии. Установлен необходимый режим функционирования МКДОУ «Детский сад №32» (водоснабжение, отопление, освещение и т.д.) в соответствии с требованиями </w:t>
      </w:r>
      <w:proofErr w:type="spellStart"/>
      <w:r w:rsidR="00E74A29" w:rsidRPr="007B0516">
        <w:rPr>
          <w:rFonts w:ascii="Times New Roman" w:hAnsi="Times New Roman"/>
          <w:sz w:val="24"/>
          <w:szCs w:val="24"/>
        </w:rPr>
        <w:t>СаНПиН</w:t>
      </w:r>
      <w:proofErr w:type="spellEnd"/>
      <w:r w:rsidR="00E74A29" w:rsidRPr="007B05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74A29" w:rsidRPr="007B0516">
        <w:rPr>
          <w:rFonts w:ascii="Times New Roman" w:hAnsi="Times New Roman"/>
          <w:sz w:val="24"/>
          <w:szCs w:val="24"/>
        </w:rPr>
        <w:t>Госпожарнадзора</w:t>
      </w:r>
      <w:proofErr w:type="spellEnd"/>
      <w:r w:rsidR="00E74A29" w:rsidRPr="007B0516">
        <w:rPr>
          <w:rFonts w:ascii="Times New Roman" w:hAnsi="Times New Roman"/>
          <w:sz w:val="24"/>
          <w:szCs w:val="24"/>
        </w:rPr>
        <w:t>.</w:t>
      </w:r>
    </w:p>
    <w:p w:rsidR="00E74A29" w:rsidRPr="007B0516" w:rsidRDefault="00E74A29" w:rsidP="00E74A29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0516">
        <w:rPr>
          <w:rFonts w:ascii="Times New Roman" w:hAnsi="Times New Roman"/>
          <w:sz w:val="24"/>
          <w:szCs w:val="24"/>
        </w:rPr>
        <w:t>МКДОУ «Детский сад №32» находится в центре села, что сказывается на его работе.  ДОУ активно использует возможности других социальных институтов детства (Сельская детская библиотека, Клуб, Детская музыкальная школа, МКОУ СОШ №6,  сельская пол</w:t>
      </w:r>
      <w:r w:rsidRPr="007B0516">
        <w:rPr>
          <w:rFonts w:ascii="Times New Roman" w:hAnsi="Times New Roman"/>
          <w:sz w:val="24"/>
          <w:szCs w:val="24"/>
        </w:rPr>
        <w:t>и</w:t>
      </w:r>
      <w:r w:rsidRPr="007B0516">
        <w:rPr>
          <w:rFonts w:ascii="Times New Roman" w:hAnsi="Times New Roman"/>
          <w:sz w:val="24"/>
          <w:szCs w:val="24"/>
        </w:rPr>
        <w:t>клини</w:t>
      </w:r>
      <w:r>
        <w:rPr>
          <w:rFonts w:ascii="Times New Roman" w:hAnsi="Times New Roman"/>
          <w:sz w:val="24"/>
          <w:szCs w:val="24"/>
        </w:rPr>
        <w:t>ка</w:t>
      </w:r>
      <w:r w:rsidRPr="007B0516">
        <w:rPr>
          <w:rFonts w:ascii="Times New Roman" w:hAnsi="Times New Roman"/>
          <w:sz w:val="24"/>
          <w:szCs w:val="24"/>
        </w:rPr>
        <w:t xml:space="preserve">). </w:t>
      </w:r>
    </w:p>
    <w:p w:rsidR="00E74A29" w:rsidRPr="007B0516" w:rsidRDefault="00E74A29" w:rsidP="00E74A29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Имеются договоры</w:t>
      </w:r>
      <w:r w:rsidRPr="007B0516">
        <w:rPr>
          <w:rFonts w:ascii="Times New Roman" w:hAnsi="Times New Roman"/>
          <w:sz w:val="24"/>
          <w:szCs w:val="24"/>
        </w:rPr>
        <w:t xml:space="preserve"> с МКОУ «СОШ №6»,  Детской музыкальной школой</w:t>
      </w:r>
      <w:r>
        <w:rPr>
          <w:rFonts w:ascii="Times New Roman" w:hAnsi="Times New Roman"/>
          <w:sz w:val="24"/>
          <w:szCs w:val="24"/>
        </w:rPr>
        <w:t>,</w:t>
      </w:r>
      <w:r w:rsidRPr="007B0516">
        <w:rPr>
          <w:rFonts w:ascii="Times New Roman" w:hAnsi="Times New Roman"/>
          <w:sz w:val="24"/>
          <w:szCs w:val="24"/>
        </w:rPr>
        <w:t xml:space="preserve"> обеспеч</w:t>
      </w:r>
      <w:r w:rsidRPr="007B0516">
        <w:rPr>
          <w:rFonts w:ascii="Times New Roman" w:hAnsi="Times New Roman"/>
          <w:sz w:val="24"/>
          <w:szCs w:val="24"/>
        </w:rPr>
        <w:t>и</w:t>
      </w:r>
      <w:r w:rsidRPr="007B0516">
        <w:rPr>
          <w:rFonts w:ascii="Times New Roman" w:hAnsi="Times New Roman"/>
          <w:sz w:val="24"/>
          <w:szCs w:val="24"/>
        </w:rPr>
        <w:t>вающие преемственность и непрерывность в реализации целей и задач воспитания и об</w:t>
      </w:r>
      <w:r w:rsidRPr="007B0516">
        <w:rPr>
          <w:rFonts w:ascii="Times New Roman" w:hAnsi="Times New Roman"/>
          <w:sz w:val="24"/>
          <w:szCs w:val="24"/>
        </w:rPr>
        <w:t>у</w:t>
      </w:r>
      <w:r w:rsidRPr="007B0516">
        <w:rPr>
          <w:rFonts w:ascii="Times New Roman" w:hAnsi="Times New Roman"/>
          <w:sz w:val="24"/>
          <w:szCs w:val="24"/>
        </w:rPr>
        <w:t>чения детей.</w:t>
      </w:r>
    </w:p>
    <w:p w:rsidR="00E06824" w:rsidRPr="00E74A29" w:rsidRDefault="00E74A29" w:rsidP="00E74A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A29">
        <w:rPr>
          <w:rFonts w:ascii="Times New Roman" w:hAnsi="Times New Roman" w:cs="Times New Roman"/>
          <w:sz w:val="24"/>
          <w:szCs w:val="24"/>
        </w:rPr>
        <w:t xml:space="preserve">Рассматривая конкурентные преимущества образовательного учреждения, нужно отметить, что ДОУ находится рядом с  остановками общественного транспорта, поэтому в </w:t>
      </w:r>
      <w:r w:rsidRPr="00E74A29">
        <w:rPr>
          <w:rFonts w:ascii="Times New Roman" w:hAnsi="Times New Roman" w:cs="Times New Roman"/>
          <w:sz w:val="24"/>
          <w:szCs w:val="24"/>
        </w:rPr>
        <w:lastRenderedPageBreak/>
        <w:t>детский сад приходят дети из разных частей села. Авторитет у учреждения в селе хор</w:t>
      </w:r>
      <w:r w:rsidRPr="00E74A29">
        <w:rPr>
          <w:rFonts w:ascii="Times New Roman" w:hAnsi="Times New Roman" w:cs="Times New Roman"/>
          <w:sz w:val="24"/>
          <w:szCs w:val="24"/>
        </w:rPr>
        <w:t>о</w:t>
      </w:r>
      <w:r w:rsidRPr="00E74A29">
        <w:rPr>
          <w:rFonts w:ascii="Times New Roman" w:hAnsi="Times New Roman" w:cs="Times New Roman"/>
          <w:sz w:val="24"/>
          <w:szCs w:val="24"/>
        </w:rPr>
        <w:t>ший, семьи, дети которых, посещали наш детский сад, приводят вторых и последующих детей к нам. Результаты образовательного процесса хорошие, выпускники нашего детск</w:t>
      </w:r>
      <w:r w:rsidRPr="00E74A29">
        <w:rPr>
          <w:rFonts w:ascii="Times New Roman" w:hAnsi="Times New Roman" w:cs="Times New Roman"/>
          <w:sz w:val="24"/>
          <w:szCs w:val="24"/>
        </w:rPr>
        <w:t>о</w:t>
      </w:r>
      <w:r w:rsidRPr="00E74A29">
        <w:rPr>
          <w:rFonts w:ascii="Times New Roman" w:hAnsi="Times New Roman" w:cs="Times New Roman"/>
          <w:sz w:val="24"/>
          <w:szCs w:val="24"/>
        </w:rPr>
        <w:t>го сада успешно осваивают программу начальной школы, учителя положительно характ</w:t>
      </w:r>
      <w:r w:rsidRPr="00E74A29">
        <w:rPr>
          <w:rFonts w:ascii="Times New Roman" w:hAnsi="Times New Roman" w:cs="Times New Roman"/>
          <w:sz w:val="24"/>
          <w:szCs w:val="24"/>
        </w:rPr>
        <w:t>е</w:t>
      </w:r>
      <w:r w:rsidRPr="00E74A29">
        <w:rPr>
          <w:rFonts w:ascii="Times New Roman" w:hAnsi="Times New Roman" w:cs="Times New Roman"/>
          <w:sz w:val="24"/>
          <w:szCs w:val="24"/>
        </w:rPr>
        <w:t>ризуют их как самостоятельных, ответственных учеников. Наши выпускники посещают Детскую музыкальную школу, спортивные кружки и секции.</w:t>
      </w:r>
    </w:p>
    <w:p w:rsidR="006550D8" w:rsidRPr="006550D8" w:rsidRDefault="00E74A2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Наполняемость МКДОУ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CF8">
        <w:rPr>
          <w:rFonts w:ascii="Times New Roman" w:eastAsia="Times New Roman" w:hAnsi="Times New Roman" w:cs="Times New Roman"/>
          <w:sz w:val="24"/>
          <w:szCs w:val="24"/>
        </w:rPr>
        <w:t xml:space="preserve"> в 2017 – 2018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E06824">
        <w:rPr>
          <w:rFonts w:ascii="Times New Roman" w:eastAsia="Times New Roman" w:hAnsi="Times New Roman" w:cs="Times New Roman"/>
          <w:sz w:val="24"/>
          <w:szCs w:val="24"/>
        </w:rPr>
        <w:t xml:space="preserve">учебном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году составила </w:t>
      </w:r>
      <w:r w:rsidR="00377CF8">
        <w:rPr>
          <w:rFonts w:ascii="Times New Roman" w:eastAsia="Times New Roman" w:hAnsi="Times New Roman" w:cs="Times New Roman"/>
          <w:sz w:val="24"/>
          <w:szCs w:val="24"/>
        </w:rPr>
        <w:t>106 детей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раннего и д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школьного возраста. </w:t>
      </w:r>
    </w:p>
    <w:tbl>
      <w:tblPr>
        <w:tblW w:w="50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7"/>
        <w:gridCol w:w="2410"/>
      </w:tblGrid>
      <w:tr w:rsidR="00E74A29" w:rsidRPr="006550D8" w:rsidTr="00E74A29">
        <w:trPr>
          <w:trHeight w:val="825"/>
          <w:tblCellSpacing w:w="15" w:type="dxa"/>
        </w:trPr>
        <w:tc>
          <w:tcPr>
            <w:tcW w:w="2562" w:type="dxa"/>
            <w:vAlign w:val="center"/>
            <w:hideMark/>
          </w:tcPr>
          <w:p w:rsidR="00E74A29" w:rsidRPr="006550D8" w:rsidRDefault="00E74A2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65" w:type="dxa"/>
            <w:vAlign w:val="center"/>
            <w:hideMark/>
          </w:tcPr>
          <w:p w:rsidR="00E74A29" w:rsidRPr="006550D8" w:rsidRDefault="00E74A2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  <w:p w:rsidR="00E74A29" w:rsidRPr="006550D8" w:rsidRDefault="00E74A2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A29" w:rsidRPr="006550D8" w:rsidTr="00E74A29">
        <w:trPr>
          <w:trHeight w:val="285"/>
          <w:tblCellSpacing w:w="15" w:type="dxa"/>
        </w:trPr>
        <w:tc>
          <w:tcPr>
            <w:tcW w:w="2562" w:type="dxa"/>
            <w:vAlign w:val="center"/>
            <w:hideMark/>
          </w:tcPr>
          <w:p w:rsidR="00E74A29" w:rsidRPr="006550D8" w:rsidRDefault="00E74A2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65" w:type="dxa"/>
            <w:vAlign w:val="center"/>
            <w:hideMark/>
          </w:tcPr>
          <w:p w:rsidR="00E74A29" w:rsidRPr="006550D8" w:rsidRDefault="00E74A2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7CF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74A29" w:rsidRPr="006550D8" w:rsidTr="00E74A29">
        <w:trPr>
          <w:trHeight w:val="285"/>
          <w:tblCellSpacing w:w="15" w:type="dxa"/>
        </w:trPr>
        <w:tc>
          <w:tcPr>
            <w:tcW w:w="2562" w:type="dxa"/>
            <w:vAlign w:val="center"/>
            <w:hideMark/>
          </w:tcPr>
          <w:p w:rsidR="00E74A29" w:rsidRPr="006550D8" w:rsidRDefault="00E74A2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младше-средняя</w:t>
            </w:r>
            <w:proofErr w:type="spellEnd"/>
            <w:proofErr w:type="gramEnd"/>
          </w:p>
        </w:tc>
        <w:tc>
          <w:tcPr>
            <w:tcW w:w="2365" w:type="dxa"/>
            <w:vAlign w:val="center"/>
            <w:hideMark/>
          </w:tcPr>
          <w:p w:rsidR="00E74A29" w:rsidRPr="006550D8" w:rsidRDefault="00E74A2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74A29" w:rsidRPr="006550D8" w:rsidTr="00E74A29">
        <w:trPr>
          <w:trHeight w:val="285"/>
          <w:tblCellSpacing w:w="15" w:type="dxa"/>
        </w:trPr>
        <w:tc>
          <w:tcPr>
            <w:tcW w:w="2562" w:type="dxa"/>
            <w:vAlign w:val="center"/>
            <w:hideMark/>
          </w:tcPr>
          <w:p w:rsidR="00E74A29" w:rsidRPr="006550D8" w:rsidRDefault="00E74A29" w:rsidP="00227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старше-подготовительная</w:t>
            </w:r>
            <w:proofErr w:type="spellEnd"/>
            <w:proofErr w:type="gramEnd"/>
          </w:p>
        </w:tc>
        <w:tc>
          <w:tcPr>
            <w:tcW w:w="2365" w:type="dxa"/>
            <w:vAlign w:val="center"/>
            <w:hideMark/>
          </w:tcPr>
          <w:p w:rsidR="00E74A29" w:rsidRPr="006550D8" w:rsidRDefault="00E74A2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C6A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77C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4A29" w:rsidRPr="006550D8" w:rsidTr="00E74A29">
        <w:trPr>
          <w:trHeight w:val="285"/>
          <w:tblCellSpacing w:w="15" w:type="dxa"/>
        </w:trPr>
        <w:tc>
          <w:tcPr>
            <w:tcW w:w="2562" w:type="dxa"/>
            <w:vAlign w:val="center"/>
            <w:hideMark/>
          </w:tcPr>
          <w:p w:rsidR="00E74A29" w:rsidRPr="006550D8" w:rsidRDefault="00E74A2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65" w:type="dxa"/>
            <w:vAlign w:val="center"/>
            <w:hideMark/>
          </w:tcPr>
          <w:p w:rsidR="00E74A29" w:rsidRPr="006550D8" w:rsidRDefault="00E74A2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77C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550D8" w:rsidRPr="006550D8" w:rsidRDefault="007C6ACD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Режим работы МКДОУ 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по графику пятидневной рабочей недели с двумя выходными днями. Время пребывания в группах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10,5</w:t>
      </w:r>
      <w:r w:rsidR="00E06824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7.30 до 18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Правила приема  на </w:t>
      </w: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 </w:t>
      </w:r>
      <w:r w:rsidR="007C6ACD" w:rsidRPr="007C6ACD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казённое дошкольное образовательное учреждение «Детский сад №32»</w:t>
      </w:r>
      <w:r w:rsidR="007C6A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разработаны в соответствии с Федеральным законом «Об образовании в Российской Ф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дерации» от 29.12.2012 № 273-ФЗ, приказом</w:t>
      </w:r>
      <w:r w:rsidR="007C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России от 08.04.2014 № 293 «Об утверждении Порядка приема на обучение по образовательным программам дошк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льного образования».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1.2. Программное обеспечение ДОУ: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Содержание и организация образовательной деятельности определяется основной образ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вательной программой </w:t>
      </w:r>
      <w:r w:rsidR="007C6ACD">
        <w:rPr>
          <w:rFonts w:ascii="Times New Roman" w:eastAsia="Times New Roman" w:hAnsi="Times New Roman" w:cs="Times New Roman"/>
          <w:b/>
          <w:bCs/>
          <w:sz w:val="24"/>
          <w:szCs w:val="24"/>
        </w:rPr>
        <w:t>МКДОУ «Детский сад №32»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, разработан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>ной педагогическим ко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>лекти</w:t>
      </w:r>
      <w:r w:rsidR="007C6ACD">
        <w:rPr>
          <w:rFonts w:ascii="Times New Roman" w:eastAsia="Times New Roman" w:hAnsi="Times New Roman" w:cs="Times New Roman"/>
          <w:sz w:val="24"/>
          <w:szCs w:val="24"/>
        </w:rPr>
        <w:t>вом МК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н</w:t>
      </w:r>
      <w:r w:rsidR="00E06824">
        <w:rPr>
          <w:rFonts w:ascii="Times New Roman" w:eastAsia="Times New Roman" w:hAnsi="Times New Roman" w:cs="Times New Roman"/>
          <w:sz w:val="24"/>
          <w:szCs w:val="24"/>
        </w:rPr>
        <w:t xml:space="preserve">а основе примерной основной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  дошкол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ного образования «От рождения до школы»  под редакцией Н.Е.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>, Т.С. Комар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вой, М.А. Васильевой, в соответствии с федеральным государственным образовательным стандартом дошкольного образования.</w:t>
      </w:r>
    </w:p>
    <w:p w:rsidR="006550D8" w:rsidRPr="007C6ACD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Основу организации образовательной деятельности во всех группах составляет комплек</w:t>
      </w: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но-тематический принцип планирования с ведущей игровой деятельностью. Решение пр</w:t>
      </w: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граммных задач осуществляется в течение всего пребывания детей в детском саду в ра</w:t>
      </w: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ных формах совместной деятельности взрослых и детей и в самостоятельной детской де</w:t>
      </w: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</w:t>
      </w: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7C6ACD">
        <w:rPr>
          <w:rFonts w:ascii="Times New Roman" w:eastAsia="Times New Roman" w:hAnsi="Times New Roman" w:cs="Times New Roman"/>
          <w:bCs/>
          <w:sz w:val="24"/>
          <w:szCs w:val="24"/>
        </w:rPr>
        <w:t>кательность.</w:t>
      </w:r>
    </w:p>
    <w:p w:rsidR="006550D8" w:rsidRDefault="006550D8" w:rsidP="00DD0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1.3.Социальный статус семей воспитанников</w:t>
      </w:r>
    </w:p>
    <w:tbl>
      <w:tblPr>
        <w:tblStyle w:val="af3"/>
        <w:tblW w:w="0" w:type="auto"/>
        <w:tblLook w:val="04A0"/>
      </w:tblPr>
      <w:tblGrid>
        <w:gridCol w:w="1580"/>
        <w:gridCol w:w="1584"/>
        <w:gridCol w:w="1592"/>
        <w:gridCol w:w="1640"/>
        <w:gridCol w:w="1587"/>
        <w:gridCol w:w="1588"/>
      </w:tblGrid>
      <w:tr w:rsidR="00377CF8" w:rsidRPr="00CE3FCE" w:rsidTr="00377CF8">
        <w:tc>
          <w:tcPr>
            <w:tcW w:w="1580" w:type="dxa"/>
          </w:tcPr>
          <w:p w:rsidR="00377CF8" w:rsidRPr="00CE3FCE" w:rsidRDefault="00377CF8" w:rsidP="0037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>Всего семей</w:t>
            </w:r>
          </w:p>
        </w:tc>
        <w:tc>
          <w:tcPr>
            <w:tcW w:w="1584" w:type="dxa"/>
          </w:tcPr>
          <w:p w:rsidR="00377CF8" w:rsidRPr="00CE3FCE" w:rsidRDefault="00377CF8" w:rsidP="0037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>Полных с</w:t>
            </w:r>
            <w:r w:rsidRPr="00CE3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CE3FCE">
              <w:rPr>
                <w:rFonts w:ascii="Times New Roman" w:hAnsi="Times New Roman"/>
                <w:sz w:val="24"/>
                <w:szCs w:val="24"/>
              </w:rPr>
              <w:t>мей</w:t>
            </w:r>
          </w:p>
        </w:tc>
        <w:tc>
          <w:tcPr>
            <w:tcW w:w="1592" w:type="dxa"/>
          </w:tcPr>
          <w:p w:rsidR="00377CF8" w:rsidRPr="00CE3FCE" w:rsidRDefault="00377CF8" w:rsidP="0037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 xml:space="preserve">Неполных семей </w:t>
            </w:r>
            <w:r w:rsidRPr="00CE3FCE">
              <w:rPr>
                <w:rFonts w:ascii="Times New Roman" w:hAnsi="Times New Roman"/>
                <w:sz w:val="24"/>
                <w:szCs w:val="24"/>
              </w:rPr>
              <w:lastRenderedPageBreak/>
              <w:t>(1родитель)</w:t>
            </w:r>
          </w:p>
        </w:tc>
        <w:tc>
          <w:tcPr>
            <w:tcW w:w="1640" w:type="dxa"/>
          </w:tcPr>
          <w:p w:rsidR="00377CF8" w:rsidRPr="00CE3FCE" w:rsidRDefault="00377CF8" w:rsidP="0037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lastRenderedPageBreak/>
              <w:t>Многодетных семей</w:t>
            </w:r>
          </w:p>
        </w:tc>
        <w:tc>
          <w:tcPr>
            <w:tcW w:w="1587" w:type="dxa"/>
          </w:tcPr>
          <w:p w:rsidR="00377CF8" w:rsidRPr="00CE3FCE" w:rsidRDefault="00377CF8" w:rsidP="0037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 xml:space="preserve">Семей имеющих 1 </w:t>
            </w:r>
            <w:r w:rsidRPr="00CE3FCE">
              <w:rPr>
                <w:rFonts w:ascii="Times New Roman" w:hAnsi="Times New Roman"/>
                <w:sz w:val="24"/>
                <w:szCs w:val="24"/>
              </w:rPr>
              <w:lastRenderedPageBreak/>
              <w:t>ребенка (до 18 лет)</w:t>
            </w:r>
          </w:p>
        </w:tc>
        <w:tc>
          <w:tcPr>
            <w:tcW w:w="1588" w:type="dxa"/>
          </w:tcPr>
          <w:p w:rsidR="00377CF8" w:rsidRPr="00CE3FCE" w:rsidRDefault="00377CF8" w:rsidP="0037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Семей имеющих 2 </w:t>
            </w:r>
            <w:r w:rsidRPr="00CE3FCE">
              <w:rPr>
                <w:rFonts w:ascii="Times New Roman" w:hAnsi="Times New Roman"/>
                <w:sz w:val="24"/>
                <w:szCs w:val="24"/>
              </w:rPr>
              <w:lastRenderedPageBreak/>
              <w:t>детей (до 18 лет)</w:t>
            </w:r>
          </w:p>
        </w:tc>
      </w:tr>
      <w:tr w:rsidR="00377CF8" w:rsidRPr="00CE3FCE" w:rsidTr="00377CF8">
        <w:tc>
          <w:tcPr>
            <w:tcW w:w="1580" w:type="dxa"/>
          </w:tcPr>
          <w:p w:rsidR="00377CF8" w:rsidRPr="00CE3FCE" w:rsidRDefault="00377CF8" w:rsidP="0037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84" w:type="dxa"/>
          </w:tcPr>
          <w:p w:rsidR="00377CF8" w:rsidRPr="00CE3FCE" w:rsidRDefault="00377CF8" w:rsidP="0037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92" w:type="dxa"/>
          </w:tcPr>
          <w:p w:rsidR="00377CF8" w:rsidRPr="00CE3FCE" w:rsidRDefault="00377CF8" w:rsidP="0037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:rsidR="00377CF8" w:rsidRPr="00CE3FCE" w:rsidRDefault="00377CF8" w:rsidP="0037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87" w:type="dxa"/>
          </w:tcPr>
          <w:p w:rsidR="00377CF8" w:rsidRPr="00CE3FCE" w:rsidRDefault="00377CF8" w:rsidP="0037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</w:tcPr>
          <w:p w:rsidR="00377CF8" w:rsidRPr="00CE3FCE" w:rsidRDefault="00377CF8" w:rsidP="00377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DD0357" w:rsidRPr="00DD0357" w:rsidRDefault="00DD0357" w:rsidP="00DD035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357">
        <w:rPr>
          <w:rFonts w:ascii="Times New Roman" w:eastAsia="Times New Roman" w:hAnsi="Times New Roman" w:cs="Times New Roman"/>
          <w:sz w:val="24"/>
          <w:szCs w:val="24"/>
        </w:rPr>
        <w:t>Характеристика социального положения родителей:</w:t>
      </w:r>
    </w:p>
    <w:p w:rsidR="00DD0357" w:rsidRDefault="00377CF8" w:rsidP="00DD0357">
      <w:pPr>
        <w:pStyle w:val="a5"/>
        <w:spacing w:before="0" w:beforeAutospacing="0" w:after="0" w:afterAutospacing="0"/>
      </w:pPr>
      <w:r>
        <w:t>Рабочие – 38</w:t>
      </w:r>
      <w:r w:rsidR="00DD0357">
        <w:t xml:space="preserve"> %;</w:t>
      </w:r>
    </w:p>
    <w:p w:rsidR="00DD0357" w:rsidRDefault="00377CF8" w:rsidP="00DD0357">
      <w:pPr>
        <w:pStyle w:val="a5"/>
        <w:spacing w:before="0" w:beforeAutospacing="0" w:after="0" w:afterAutospacing="0"/>
      </w:pPr>
      <w:r>
        <w:t>Служащие – 16</w:t>
      </w:r>
      <w:r w:rsidR="00DD0357">
        <w:t xml:space="preserve"> %;</w:t>
      </w:r>
    </w:p>
    <w:p w:rsidR="00DD0357" w:rsidRDefault="00DD0357" w:rsidP="00DD0357">
      <w:pPr>
        <w:pStyle w:val="a5"/>
        <w:spacing w:before="0" w:beforeAutospacing="0" w:after="0" w:afterAutospacing="0"/>
      </w:pPr>
      <w:r>
        <w:t>Работники то</w:t>
      </w:r>
      <w:r w:rsidR="00377CF8">
        <w:t>рговли и сферы обслуживания – 10</w:t>
      </w:r>
      <w:r>
        <w:t>%;</w:t>
      </w:r>
    </w:p>
    <w:p w:rsidR="00DD0357" w:rsidRDefault="00377CF8" w:rsidP="00DD0357">
      <w:pPr>
        <w:pStyle w:val="a5"/>
        <w:spacing w:before="0" w:beforeAutospacing="0" w:after="0" w:afterAutospacing="0"/>
      </w:pPr>
      <w:r>
        <w:t>Предприниматели – 6</w:t>
      </w:r>
      <w:r w:rsidR="00DD0357">
        <w:t xml:space="preserve"> %;</w:t>
      </w:r>
    </w:p>
    <w:p w:rsidR="00DD0357" w:rsidRDefault="00377CF8" w:rsidP="00DD0357">
      <w:pPr>
        <w:pStyle w:val="a5"/>
        <w:spacing w:before="0" w:beforeAutospacing="0" w:after="0" w:afterAutospacing="0"/>
      </w:pPr>
      <w:r>
        <w:t>Медицинские работники – 12</w:t>
      </w:r>
      <w:r w:rsidR="00DD0357">
        <w:t>%;</w:t>
      </w:r>
    </w:p>
    <w:p w:rsidR="00DD0357" w:rsidRDefault="00DD0357" w:rsidP="00DD0357">
      <w:pPr>
        <w:pStyle w:val="a5"/>
        <w:spacing w:before="0" w:beforeAutospacing="0" w:after="0" w:afterAutospacing="0"/>
      </w:pPr>
      <w:r>
        <w:t>Педагоги – 2 %;</w:t>
      </w:r>
    </w:p>
    <w:p w:rsidR="00DD0357" w:rsidRDefault="00DD0357" w:rsidP="00DD0357">
      <w:pPr>
        <w:pStyle w:val="a5"/>
        <w:spacing w:before="0" w:beforeAutospacing="0" w:after="0" w:afterAutospacing="0"/>
      </w:pPr>
      <w:r>
        <w:t>Военнослужащие и т.п. – 2%;</w:t>
      </w:r>
    </w:p>
    <w:p w:rsidR="00DD0357" w:rsidRDefault="00DD0357" w:rsidP="00DD0357">
      <w:pPr>
        <w:pStyle w:val="a5"/>
        <w:spacing w:before="0" w:beforeAutospacing="0" w:after="0" w:afterAutospacing="0"/>
      </w:pPr>
      <w:r>
        <w:t>Домохозяйки – 11 %;</w:t>
      </w:r>
    </w:p>
    <w:p w:rsidR="00DD0357" w:rsidRPr="00DD0357" w:rsidRDefault="00DD0357" w:rsidP="00DD0357">
      <w:pPr>
        <w:pStyle w:val="a5"/>
        <w:spacing w:before="0" w:beforeAutospacing="0" w:after="0" w:afterAutospacing="0"/>
      </w:pPr>
      <w:r>
        <w:t xml:space="preserve">Безработные  - 3 %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1.4.Общественное самоуправление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 рамках общественного самоуправления, расширения коллегиальных, демократических форм управления в детском саду</w:t>
      </w:r>
      <w:r w:rsidR="007C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C6AC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824" w:rsidRPr="00DA4E13">
        <w:rPr>
          <w:rFonts w:ascii="Times New Roman" w:eastAsia="Times New Roman" w:hAnsi="Times New Roman" w:cs="Times New Roman"/>
          <w:bCs/>
          <w:iCs/>
          <w:sz w:val="24"/>
          <w:szCs w:val="24"/>
        </w:rPr>
        <w:t>действует</w:t>
      </w:r>
      <w:proofErr w:type="gramEnd"/>
      <w:r w:rsidR="00E06824" w:rsidRPr="00DA4E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 </w:t>
      </w:r>
      <w:r w:rsidR="00A208B1" w:rsidRPr="00DA4E13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DA4E13">
        <w:rPr>
          <w:rFonts w:ascii="Times New Roman" w:eastAsia="Times New Roman" w:hAnsi="Times New Roman" w:cs="Times New Roman"/>
          <w:bCs/>
          <w:iCs/>
          <w:sz w:val="24"/>
          <w:szCs w:val="24"/>
        </w:rPr>
        <w:t>овет</w:t>
      </w:r>
      <w:r w:rsidR="00DA4E13" w:rsidRPr="00DA4E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208B1" w:rsidRPr="00DA4E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учреждения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Деятельность Совета осуществляется в соответствии с законами и нормативными правовы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ми актами Росси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ской Федерации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, нормативными правовым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и актами органов самоуправления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>, Уста</w:t>
      </w:r>
      <w:r w:rsidR="00DA4E13">
        <w:rPr>
          <w:rFonts w:ascii="Times New Roman" w:eastAsia="Times New Roman" w:hAnsi="Times New Roman" w:cs="Times New Roman"/>
          <w:sz w:val="24"/>
          <w:szCs w:val="24"/>
        </w:rPr>
        <w:t>вом МКДОУ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, Положением о Совете, иными локальными актами Учреждения.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Основными задачами Совета являются:</w:t>
      </w:r>
    </w:p>
    <w:p w:rsidR="00E365CA" w:rsidRPr="00E365CA" w:rsidRDefault="00E365CA" w:rsidP="00E365CA">
      <w:pPr>
        <w:pStyle w:val="ac"/>
        <w:numPr>
          <w:ilvl w:val="0"/>
          <w:numId w:val="25"/>
        </w:numPr>
        <w:ind w:left="0" w:firstLine="54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Совет содействует осуществлению управленческих начал, развитию инициативы колле</w:t>
      </w:r>
      <w:r w:rsidRPr="00D312D5">
        <w:rPr>
          <w:rFonts w:ascii="Times New Roman" w:hAnsi="Times New Roman" w:cs="Times New Roman"/>
        </w:rPr>
        <w:t>к</w:t>
      </w:r>
      <w:r w:rsidRPr="00D312D5">
        <w:rPr>
          <w:rFonts w:ascii="Times New Roman" w:hAnsi="Times New Roman" w:cs="Times New Roman"/>
        </w:rPr>
        <w:t xml:space="preserve">тива. </w:t>
      </w:r>
    </w:p>
    <w:p w:rsidR="00E365CA" w:rsidRPr="00E365CA" w:rsidRDefault="00DA4E13" w:rsidP="00E365CA">
      <w:pPr>
        <w:pStyle w:val="ac"/>
        <w:numPr>
          <w:ilvl w:val="0"/>
          <w:numId w:val="25"/>
        </w:numPr>
        <w:ind w:left="0" w:firstLine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реализует право МК</w:t>
      </w:r>
      <w:r w:rsidR="00E365CA" w:rsidRPr="00D312D5">
        <w:rPr>
          <w:rFonts w:ascii="Times New Roman" w:hAnsi="Times New Roman" w:cs="Times New Roman"/>
        </w:rPr>
        <w:t>ДОУ на самостоятельность в решении вопросов, способству</w:t>
      </w:r>
      <w:r w:rsidR="00E365CA" w:rsidRPr="00D312D5">
        <w:rPr>
          <w:rFonts w:ascii="Times New Roman" w:hAnsi="Times New Roman" w:cs="Times New Roman"/>
        </w:rPr>
        <w:t>ю</w:t>
      </w:r>
      <w:r w:rsidR="00E365CA" w:rsidRPr="00D312D5">
        <w:rPr>
          <w:rFonts w:ascii="Times New Roman" w:hAnsi="Times New Roman" w:cs="Times New Roman"/>
        </w:rPr>
        <w:t>щих оптимальной организации образовательного процесса и финансово- хозяйственной деятел</w:t>
      </w:r>
      <w:r w:rsidR="00E365CA" w:rsidRPr="00D312D5">
        <w:rPr>
          <w:rFonts w:ascii="Times New Roman" w:hAnsi="Times New Roman" w:cs="Times New Roman"/>
        </w:rPr>
        <w:t>ь</w:t>
      </w:r>
      <w:r w:rsidR="00E365CA" w:rsidRPr="00D312D5">
        <w:rPr>
          <w:rFonts w:ascii="Times New Roman" w:hAnsi="Times New Roman" w:cs="Times New Roman"/>
        </w:rPr>
        <w:t xml:space="preserve">ности. </w:t>
      </w:r>
    </w:p>
    <w:p w:rsidR="00E365CA" w:rsidRDefault="00E365CA" w:rsidP="00E365CA">
      <w:pPr>
        <w:pStyle w:val="ac"/>
        <w:numPr>
          <w:ilvl w:val="0"/>
          <w:numId w:val="25"/>
        </w:numPr>
        <w:ind w:left="0" w:firstLine="54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Совет содействует расширению коллегиальных, демократических форм управления и в</w:t>
      </w:r>
      <w:r w:rsidRPr="00D312D5">
        <w:rPr>
          <w:rFonts w:ascii="Times New Roman" w:hAnsi="Times New Roman" w:cs="Times New Roman"/>
        </w:rPr>
        <w:t>о</w:t>
      </w:r>
      <w:r w:rsidRPr="00D312D5">
        <w:rPr>
          <w:rFonts w:ascii="Times New Roman" w:hAnsi="Times New Roman" w:cs="Times New Roman"/>
        </w:rPr>
        <w:t xml:space="preserve">площения в жизнь государственно-общественных принципов. </w:t>
      </w:r>
    </w:p>
    <w:p w:rsidR="00E365CA" w:rsidRDefault="00E365CA" w:rsidP="00E365CA">
      <w:pPr>
        <w:pStyle w:val="ac"/>
        <w:rPr>
          <w:rFonts w:ascii="Times New Roman" w:hAnsi="Times New Roman" w:cs="Times New Roman"/>
        </w:rPr>
      </w:pPr>
    </w:p>
    <w:p w:rsidR="00E365CA" w:rsidRDefault="00E365CA" w:rsidP="00DA4E13">
      <w:pPr>
        <w:pStyle w:val="ac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 xml:space="preserve">К компетенции Совета относится: </w:t>
      </w:r>
    </w:p>
    <w:p w:rsidR="00DA4E13" w:rsidRPr="00DA4E13" w:rsidRDefault="00DA4E13" w:rsidP="00DA4E13">
      <w:pPr>
        <w:pStyle w:val="ac"/>
        <w:ind w:left="709"/>
        <w:jc w:val="both"/>
        <w:rPr>
          <w:rFonts w:ascii="Times New Roman" w:hAnsi="Times New Roman" w:cs="Times New Roman"/>
        </w:rPr>
      </w:pPr>
      <w:r w:rsidRPr="00DA4E13">
        <w:rPr>
          <w:rFonts w:ascii="Times New Roman" w:hAnsi="Times New Roman" w:cs="Times New Roman"/>
        </w:rPr>
        <w:t>- согласование режимов работы Учреждения;</w:t>
      </w:r>
    </w:p>
    <w:p w:rsidR="00DA4E13" w:rsidRPr="00DA4E13" w:rsidRDefault="00DA4E13" w:rsidP="00DA4E13">
      <w:pPr>
        <w:pStyle w:val="ac"/>
        <w:ind w:left="709"/>
        <w:jc w:val="both"/>
        <w:rPr>
          <w:rFonts w:ascii="Times New Roman" w:hAnsi="Times New Roman" w:cs="Times New Roman"/>
        </w:rPr>
      </w:pPr>
      <w:r w:rsidRPr="00DA4E13">
        <w:rPr>
          <w:rFonts w:ascii="Times New Roman" w:hAnsi="Times New Roman" w:cs="Times New Roman"/>
        </w:rPr>
        <w:t>- утверждение плана развития Учреждения;</w:t>
      </w:r>
    </w:p>
    <w:p w:rsidR="00DA4E13" w:rsidRPr="00DA4E13" w:rsidRDefault="00DA4E13" w:rsidP="00DA4E13">
      <w:pPr>
        <w:pStyle w:val="ac"/>
        <w:ind w:left="709"/>
        <w:rPr>
          <w:rFonts w:ascii="Times New Roman" w:hAnsi="Times New Roman" w:cs="Times New Roman"/>
        </w:rPr>
      </w:pPr>
      <w:r w:rsidRPr="00DA4E13">
        <w:rPr>
          <w:rFonts w:ascii="Times New Roman" w:hAnsi="Times New Roman" w:cs="Times New Roman"/>
        </w:rPr>
        <w:t>- представление интересов Учреждения в рамках своих полномочий в государственных, муниципальных, общественных и иных организациях;</w:t>
      </w:r>
    </w:p>
    <w:p w:rsidR="00DA4E13" w:rsidRPr="00DA4E13" w:rsidRDefault="00DA4E13" w:rsidP="00DA4E13">
      <w:pPr>
        <w:pStyle w:val="af2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</w:rPr>
      </w:pPr>
      <w:r w:rsidRPr="00DA4E13">
        <w:rPr>
          <w:rFonts w:ascii="Times New Roman" w:hAnsi="Times New Roman" w:cs="Times New Roman"/>
        </w:rPr>
        <w:t xml:space="preserve">- заслушивание отчета </w:t>
      </w:r>
      <w:proofErr w:type="gramStart"/>
      <w:r w:rsidRPr="00DA4E13">
        <w:rPr>
          <w:rFonts w:ascii="Times New Roman" w:hAnsi="Times New Roman" w:cs="Times New Roman"/>
        </w:rPr>
        <w:t>заведующего Учреждения</w:t>
      </w:r>
      <w:proofErr w:type="gramEnd"/>
      <w:r w:rsidRPr="00DA4E13">
        <w:rPr>
          <w:rFonts w:ascii="Times New Roman" w:hAnsi="Times New Roman" w:cs="Times New Roman"/>
        </w:rPr>
        <w:t xml:space="preserve"> и отдельных работников;</w:t>
      </w:r>
    </w:p>
    <w:p w:rsidR="00DA4E13" w:rsidRPr="00DA4E13" w:rsidRDefault="00DA4E13" w:rsidP="00DA4E13">
      <w:pPr>
        <w:pStyle w:val="af2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</w:rPr>
      </w:pPr>
      <w:r w:rsidRPr="00DA4E13">
        <w:rPr>
          <w:rFonts w:ascii="Times New Roman" w:hAnsi="Times New Roman" w:cs="Times New Roman"/>
        </w:rPr>
        <w:t xml:space="preserve">- осуществление </w:t>
      </w:r>
      <w:proofErr w:type="gramStart"/>
      <w:r w:rsidRPr="00DA4E13">
        <w:rPr>
          <w:rFonts w:ascii="Times New Roman" w:hAnsi="Times New Roman" w:cs="Times New Roman"/>
        </w:rPr>
        <w:t>контроля за</w:t>
      </w:r>
      <w:proofErr w:type="gramEnd"/>
      <w:r w:rsidRPr="00DA4E13">
        <w:rPr>
          <w:rFonts w:ascii="Times New Roman" w:hAnsi="Times New Roman" w:cs="Times New Roman"/>
        </w:rPr>
        <w:t xml:space="preserve"> соблюдением условий обучения, воспитания и труда в Учр</w:t>
      </w:r>
      <w:r w:rsidRPr="00DA4E13">
        <w:rPr>
          <w:rFonts w:ascii="Times New Roman" w:hAnsi="Times New Roman" w:cs="Times New Roman"/>
        </w:rPr>
        <w:t>е</w:t>
      </w:r>
      <w:r w:rsidRPr="00DA4E13">
        <w:rPr>
          <w:rFonts w:ascii="Times New Roman" w:hAnsi="Times New Roman" w:cs="Times New Roman"/>
        </w:rPr>
        <w:t>ждении;</w:t>
      </w:r>
    </w:p>
    <w:p w:rsidR="00DA4E13" w:rsidRPr="00DA4E13" w:rsidRDefault="00DA4E13" w:rsidP="00DA4E13">
      <w:pPr>
        <w:pStyle w:val="af2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</w:rPr>
      </w:pPr>
      <w:r w:rsidRPr="00DA4E13">
        <w:rPr>
          <w:rFonts w:ascii="Times New Roman" w:hAnsi="Times New Roman" w:cs="Times New Roman"/>
        </w:rPr>
        <w:t>- рассмотрение вопросов о дополнительных источниках финансирования на развитие мат</w:t>
      </w:r>
      <w:r w:rsidRPr="00DA4E13">
        <w:rPr>
          <w:rFonts w:ascii="Times New Roman" w:hAnsi="Times New Roman" w:cs="Times New Roman"/>
        </w:rPr>
        <w:t>е</w:t>
      </w:r>
      <w:r w:rsidRPr="00DA4E13">
        <w:rPr>
          <w:rFonts w:ascii="Times New Roman" w:hAnsi="Times New Roman" w:cs="Times New Roman"/>
        </w:rPr>
        <w:t>риально-технической базы Учреждения;</w:t>
      </w:r>
    </w:p>
    <w:p w:rsidR="00DA4E13" w:rsidRPr="00DA4E13" w:rsidRDefault="00DA4E13" w:rsidP="00377CF8">
      <w:pPr>
        <w:pStyle w:val="af2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</w:rPr>
      </w:pPr>
      <w:r w:rsidRPr="00DA4E13">
        <w:rPr>
          <w:rFonts w:ascii="Times New Roman" w:hAnsi="Times New Roman" w:cs="Times New Roman"/>
        </w:rPr>
        <w:t>- решение вопросов, связанных с привлечением благотворительных взносов.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1.5.Структура управления ДОУ</w:t>
      </w:r>
    </w:p>
    <w:p w:rsidR="006550D8" w:rsidRPr="006550D8" w:rsidRDefault="00DA4E13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управления МКДОУ 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строится с ориентацией на личность ребенка, учитывая его специфические особенности. Ог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омное внимание администрацией МК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ДОУ уделяется изучению потенциальных возможностей каждого члена педагогического коллектива, пр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думанному распределению функциональных обязанностей между членами администр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ции, самооценке результатов работы.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Управление </w:t>
      </w:r>
      <w:r w:rsidR="00DA4E13"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осуществляется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Управление детским садом осуществляют:</w:t>
      </w:r>
    </w:p>
    <w:p w:rsidR="006550D8" w:rsidRPr="006550D8" w:rsidRDefault="006550D8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DA4E13">
        <w:rPr>
          <w:rFonts w:ascii="Times New Roman" w:eastAsia="Times New Roman" w:hAnsi="Times New Roman" w:cs="Times New Roman"/>
          <w:sz w:val="24"/>
          <w:szCs w:val="24"/>
        </w:rPr>
        <w:t>Шпаковского района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E365CA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аведующий </w:t>
      </w:r>
      <w:r w:rsidR="00DA4E1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E365CA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A4E13">
        <w:rPr>
          <w:rFonts w:ascii="Times New Roman" w:eastAsia="Times New Roman" w:hAnsi="Times New Roman" w:cs="Times New Roman"/>
          <w:sz w:val="24"/>
          <w:szCs w:val="24"/>
        </w:rPr>
        <w:t>бщее собрание работников ДОУ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E365CA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С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овет</w:t>
      </w:r>
      <w:r w:rsidR="00DA4E13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65CA" w:rsidRPr="00DA4E13" w:rsidRDefault="00E365CA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овет</w:t>
      </w:r>
      <w:r w:rsidR="00DA4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1.6. Стратегия развития и социальный заказ. 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br/>
      </w:r>
      <w:r w:rsidR="00E365CA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Социальный заказ на услуги детского сада направлен на развитие личности ребенка с уч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том его психофизического состояния и индивидуальных возможностей и на подготовку ребенка к школе.</w:t>
      </w:r>
    </w:p>
    <w:p w:rsidR="006550D8" w:rsidRPr="00906C6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Коллектив ДОУ организовывает образовательную деятельность, следуя ниже</w:t>
      </w:r>
      <w:r w:rsidR="00F821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изложенным положениям: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Обеспечение Федерального государственного </w:t>
      </w:r>
      <w:r w:rsidR="00E365CA" w:rsidRPr="00906C6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образовательного 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стандарта дошк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льного образования и обеспечение условий реализации образовательной програ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мы, как целостной системы работы по содержанию и уровню развития детей ка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дого психологического возраста с учетом соблюдения преемственности при пер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ходе к следующему возрастному периоду.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Создание атмосферы эмоционального комфорта, условий для самовыражения, с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моразвития ребенка, творчества, игры, общения и познания мира.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Основной контекст развития ребенка представляет собой игра, а не учебная де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тельность. Достижения детей дошкольного возраста определяются не суммой ко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кретных знаний, умений и навыков детей, а совокупностью личностных качеств, в том числе обеспечивающих психологическую готовность ребенка к школе. Соде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жание образовательного процесса в ДОУ обеспечивает достижение воспитанник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ми готовности к школе.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Содержание и организация образовательного процесса направлены на формиров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ние общей культуры, развитие физических, интеллектуальных и личностных к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честв, формирование предпосылок учебной деятельности, обеспечивающих соц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альную успешность, сохранение и укрепление здоровья детей, коррекцию недо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татков в физическом или психологическом развитии детей.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деятельность учреждения обеспечивает равные стартовые во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можности для обучения детей в ДОУ.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1.7. Контактная информация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Заведующий – </w:t>
      </w:r>
      <w:r w:rsidR="00DA4E13">
        <w:rPr>
          <w:rFonts w:ascii="Times New Roman" w:eastAsia="Times New Roman" w:hAnsi="Times New Roman" w:cs="Times New Roman"/>
          <w:sz w:val="24"/>
          <w:szCs w:val="24"/>
        </w:rPr>
        <w:t>Козлова Марина Анатольевна</w:t>
      </w:r>
    </w:p>
    <w:p w:rsidR="006550D8" w:rsidRPr="006550D8" w:rsidRDefault="00DA4E13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356200, ставропольский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Шпаковский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623B25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="00623B25">
        <w:rPr>
          <w:rFonts w:ascii="Times New Roman" w:eastAsia="Times New Roman" w:hAnsi="Times New Roman" w:cs="Times New Roman"/>
          <w:sz w:val="24"/>
          <w:szCs w:val="24"/>
        </w:rPr>
        <w:t>Пелагиада</w:t>
      </w:r>
      <w:proofErr w:type="spellEnd"/>
      <w:r w:rsidR="00623B25">
        <w:rPr>
          <w:rFonts w:ascii="Times New Roman" w:eastAsia="Times New Roman" w:hAnsi="Times New Roman" w:cs="Times New Roman"/>
          <w:sz w:val="24"/>
          <w:szCs w:val="24"/>
        </w:rPr>
        <w:t>, ул. Ленина 71.</w:t>
      </w:r>
    </w:p>
    <w:p w:rsidR="006550D8" w:rsidRPr="00623B25" w:rsidRDefault="00A208B1" w:rsidP="00A20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23B25">
        <w:rPr>
          <w:rFonts w:ascii="Times New Roman" w:eastAsia="Times New Roman" w:hAnsi="Times New Roman" w:cs="Times New Roman"/>
          <w:sz w:val="24"/>
          <w:szCs w:val="24"/>
        </w:rPr>
        <w:t>86553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)</w:t>
      </w:r>
      <w:r w:rsidR="00623B25">
        <w:rPr>
          <w:rFonts w:ascii="Times New Roman" w:eastAsia="Times New Roman" w:hAnsi="Times New Roman" w:cs="Times New Roman"/>
          <w:sz w:val="24"/>
          <w:szCs w:val="24"/>
        </w:rPr>
        <w:t xml:space="preserve"> 4-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23B25">
        <w:rPr>
          <w:rFonts w:ascii="Times New Roman" w:eastAsia="Times New Roman" w:hAnsi="Times New Roman" w:cs="Times New Roman"/>
          <w:sz w:val="24"/>
          <w:szCs w:val="24"/>
        </w:rPr>
        <w:t>6-78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23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B25" w:rsidRPr="00623B25">
        <w:rPr>
          <w:rFonts w:ascii="Times New Roman" w:hAnsi="Times New Roman" w:cs="Times New Roman"/>
        </w:rPr>
        <w:t>mkdoudetskiysadv32@bk.ru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 детском саду функционирует сайт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23B25" w:rsidRPr="00623B25">
        <w:t xml:space="preserve"> </w:t>
      </w:r>
      <w:r w:rsidR="00623B25" w:rsidRPr="00623B25">
        <w:rPr>
          <w:rFonts w:ascii="Times New Roman" w:eastAsia="Times New Roman" w:hAnsi="Times New Roman" w:cs="Times New Roman"/>
          <w:sz w:val="24"/>
          <w:szCs w:val="24"/>
        </w:rPr>
        <w:t>http://nash-detsad32.ru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Целевая аудитория сайта - работники образования, родители и дети.            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Цели: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поддержка процесса информатизации в ДОУ путем развития единого образов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тельног</w:t>
      </w:r>
      <w:r w:rsidR="00623B25">
        <w:rPr>
          <w:rFonts w:ascii="Times New Roman" w:eastAsia="Times New Roman" w:hAnsi="Times New Roman" w:cs="Times New Roman"/>
          <w:sz w:val="24"/>
          <w:szCs w:val="24"/>
        </w:rPr>
        <w:t xml:space="preserve">о информационного пространства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учреждения; предст</w:t>
      </w:r>
      <w:r w:rsidR="00623B25">
        <w:rPr>
          <w:rFonts w:ascii="Times New Roman" w:eastAsia="Times New Roman" w:hAnsi="Times New Roman" w:cs="Times New Roman"/>
          <w:sz w:val="24"/>
          <w:szCs w:val="24"/>
        </w:rPr>
        <w:t xml:space="preserve">авление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учреждения в </w:t>
      </w:r>
      <w:proofErr w:type="spellStart"/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тернет-сообществе</w:t>
      </w:r>
      <w:proofErr w:type="spellEnd"/>
      <w:proofErr w:type="gramEnd"/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6550D8" w:rsidRPr="006550D8" w:rsidRDefault="006550D8" w:rsidP="006550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обеспечение открытости деятельности образовательного учреждения;</w:t>
      </w:r>
    </w:p>
    <w:p w:rsidR="006550D8" w:rsidRPr="006550D8" w:rsidRDefault="006550D8" w:rsidP="006550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6550D8" w:rsidRPr="00A208B1" w:rsidRDefault="006550D8" w:rsidP="006550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информирование общественности о развитии и результатах уставной деятельности образовательного учреждения, внутренних и внешних событиях ДОУ.</w:t>
      </w:r>
    </w:p>
    <w:p w:rsidR="006550D8" w:rsidRPr="0061477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Особенности воспитательно-образовательного процесса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2.1. Охрана и укрепление здоровья детей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На протяж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 xml:space="preserve">ении многих  лет существования </w:t>
      </w:r>
      <w:r w:rsidR="00623B25"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ведется комплексная работа по 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хранению и укреплению здоровья воспитанников.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Система физку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23B25">
        <w:rPr>
          <w:rFonts w:ascii="Times New Roman" w:eastAsia="Times New Roman" w:hAnsi="Times New Roman" w:cs="Times New Roman"/>
          <w:sz w:val="24"/>
          <w:szCs w:val="24"/>
        </w:rPr>
        <w:t>ьтурно-оздоровительной работы МК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ДОУ: </w:t>
      </w:r>
    </w:p>
    <w:p w:rsidR="006550D8" w:rsidRPr="00377CF8" w:rsidRDefault="006550D8" w:rsidP="00377C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Проведение ежегодной вакцинации «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Гриппол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77CF8">
        <w:rPr>
          <w:rFonts w:ascii="Times New Roman" w:eastAsia="Times New Roman" w:hAnsi="Times New Roman" w:cs="Times New Roman"/>
          <w:sz w:val="24"/>
          <w:szCs w:val="24"/>
        </w:rPr>
        <w:t xml:space="preserve"> (по желанию родителей)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3–4 года –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босохождение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5-7 лет – обливание рук до локтей прохладной водой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Обеспечение рационального калорийного питания и др.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в детсаду и на территории ДОУ.</w:t>
      </w:r>
    </w:p>
    <w:p w:rsidR="006550D8" w:rsidRPr="00906C6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Профилактика травматизма, педикулёза, отравлений и др.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Физкультурно-оздоровительная работа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направлена </w:t>
      </w: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55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50D8" w:rsidRPr="006550D8" w:rsidRDefault="006550D8" w:rsidP="006550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решение программных задач физического воспитания и развития;</w:t>
      </w:r>
    </w:p>
    <w:p w:rsidR="006550D8" w:rsidRPr="006550D8" w:rsidRDefault="006550D8" w:rsidP="006550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обеспечение двигательного режима и активности;</w:t>
      </w:r>
    </w:p>
    <w:p w:rsidR="006550D8" w:rsidRPr="0070139C" w:rsidRDefault="006550D8" w:rsidP="006550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психического здоровья.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Для качественной реализации данных направлений и обеспечения эмоционального ко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форта детей в ДОУ в педагогическом процессе используются современные 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тельные и </w:t>
      </w:r>
      <w:proofErr w:type="spellStart"/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здоровьесберегающие</w:t>
      </w:r>
      <w:proofErr w:type="spellEnd"/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технологии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50D8" w:rsidRPr="006550D8" w:rsidRDefault="00623B25" w:rsidP="006550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гимнастика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623B25" w:rsidP="006550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плана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«Здоровье»</w:t>
      </w:r>
    </w:p>
    <w:p w:rsidR="006550D8" w:rsidRPr="006550D8" w:rsidRDefault="006550D8" w:rsidP="006550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физкультурно-оздоровительные технологии;</w:t>
      </w:r>
    </w:p>
    <w:p w:rsidR="006550D8" w:rsidRPr="0070139C" w:rsidRDefault="006550D8" w:rsidP="006550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элементы проблемного и развивающего обучения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2.2. Социальное партнерство учреждения.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Удачное расположение ДОУ в инфраструктуре позволяет тесно сотрудничать с разли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ными учреждениями, расположенными в ближайшем окружении.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На протяжении нескольких лет детский сад использует разнообразные формы социальн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го партнерства с различными организациями.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с социальными структурами</w:t>
      </w: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5"/>
        <w:gridCol w:w="3710"/>
        <w:gridCol w:w="3828"/>
      </w:tblGrid>
      <w:tr w:rsidR="006550D8" w:rsidRPr="006550D8" w:rsidTr="00786575">
        <w:trPr>
          <w:trHeight w:val="381"/>
          <w:tblCellSpacing w:w="15" w:type="dxa"/>
        </w:trPr>
        <w:tc>
          <w:tcPr>
            <w:tcW w:w="1970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3680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Цели, задачи взаимодействия </w:t>
            </w:r>
          </w:p>
        </w:tc>
        <w:tc>
          <w:tcPr>
            <w:tcW w:w="378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6550D8" w:rsidRPr="006550D8" w:rsidTr="00786575">
        <w:trPr>
          <w:trHeight w:val="1179"/>
          <w:tblCellSpacing w:w="15" w:type="dxa"/>
        </w:trPr>
        <w:tc>
          <w:tcPr>
            <w:tcW w:w="1970" w:type="dxa"/>
            <w:hideMark/>
          </w:tcPr>
          <w:p w:rsidR="006550D8" w:rsidRPr="006550D8" w:rsidRDefault="0070139C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623B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hideMark/>
          </w:tcPr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преемственности ДОУ и СОШ</w:t>
            </w:r>
          </w:p>
        </w:tc>
        <w:tc>
          <w:tcPr>
            <w:tcW w:w="3783" w:type="dxa"/>
            <w:hideMark/>
          </w:tcPr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</w:p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-экскурсии</w:t>
            </w:r>
          </w:p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-совместное проведение праздников</w:t>
            </w:r>
          </w:p>
        </w:tc>
      </w:tr>
      <w:tr w:rsidR="006550D8" w:rsidRPr="006550D8" w:rsidTr="00906C68">
        <w:trPr>
          <w:tblCellSpacing w:w="15" w:type="dxa"/>
        </w:trPr>
        <w:tc>
          <w:tcPr>
            <w:tcW w:w="1970" w:type="dxa"/>
            <w:hideMark/>
          </w:tcPr>
          <w:p w:rsidR="006550D8" w:rsidRPr="006550D8" w:rsidRDefault="00623B25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Пелагиадская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стковая больница</w:t>
            </w:r>
          </w:p>
        </w:tc>
        <w:tc>
          <w:tcPr>
            <w:tcW w:w="3680" w:type="dxa"/>
            <w:hideMark/>
          </w:tcPr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медицинского ко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 над здоровьем воспитанн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3783" w:type="dxa"/>
            <w:hideMark/>
          </w:tcPr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-плановое обследование детей сп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циалистами</w:t>
            </w:r>
          </w:p>
        </w:tc>
      </w:tr>
      <w:tr w:rsidR="006550D8" w:rsidRPr="006550D8" w:rsidTr="00786575">
        <w:trPr>
          <w:trHeight w:val="2076"/>
          <w:tblCellSpacing w:w="15" w:type="dxa"/>
        </w:trPr>
        <w:tc>
          <w:tcPr>
            <w:tcW w:w="1970" w:type="dxa"/>
            <w:hideMark/>
          </w:tcPr>
          <w:p w:rsidR="006550D8" w:rsidRPr="006550D8" w:rsidRDefault="00786575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  б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ибли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тека </w:t>
            </w:r>
          </w:p>
        </w:tc>
        <w:tc>
          <w:tcPr>
            <w:tcW w:w="3680" w:type="dxa"/>
            <w:hideMark/>
          </w:tcPr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воспитательно-образовательного процесса</w:t>
            </w:r>
          </w:p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3" w:type="dxa"/>
            <w:hideMark/>
          </w:tcPr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-посещение тематических выставок</w:t>
            </w:r>
          </w:p>
          <w:p w:rsidR="006550D8" w:rsidRPr="006550D8" w:rsidRDefault="00786575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тематических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тиях</w:t>
            </w:r>
          </w:p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 в библиотеку</w:t>
            </w:r>
          </w:p>
          <w:p w:rsidR="006550D8" w:rsidRPr="006550D8" w:rsidRDefault="006550D8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консультации, работа с литерат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рой разного направления, испол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 библиотечных фондов.</w:t>
            </w:r>
          </w:p>
        </w:tc>
      </w:tr>
      <w:tr w:rsidR="00786575" w:rsidRPr="006550D8" w:rsidTr="00906C68">
        <w:trPr>
          <w:tblCellSpacing w:w="15" w:type="dxa"/>
        </w:trPr>
        <w:tc>
          <w:tcPr>
            <w:tcW w:w="1970" w:type="dxa"/>
            <w:hideMark/>
          </w:tcPr>
          <w:p w:rsidR="00786575" w:rsidRDefault="00786575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3680" w:type="dxa"/>
            <w:hideMark/>
          </w:tcPr>
          <w:p w:rsidR="00786575" w:rsidRPr="006550D8" w:rsidRDefault="00786575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воспитательно-образовательного процесса</w:t>
            </w:r>
          </w:p>
        </w:tc>
        <w:tc>
          <w:tcPr>
            <w:tcW w:w="3783" w:type="dxa"/>
            <w:hideMark/>
          </w:tcPr>
          <w:p w:rsidR="00786575" w:rsidRDefault="00786575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тематических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тиях</w:t>
            </w:r>
          </w:p>
          <w:p w:rsidR="00786575" w:rsidRPr="006550D8" w:rsidRDefault="00786575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проведение праздников</w:t>
            </w:r>
          </w:p>
          <w:p w:rsidR="00786575" w:rsidRPr="006550D8" w:rsidRDefault="00786575" w:rsidP="0078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</w:t>
            </w:r>
          </w:p>
        </w:tc>
      </w:tr>
    </w:tbl>
    <w:p w:rsidR="006550D8" w:rsidRPr="006550D8" w:rsidRDefault="006550D8" w:rsidP="007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На основании совместной работы обогащается образовательный процесс по всем линиям ра</w:t>
      </w:r>
      <w:r w:rsidR="00786575">
        <w:rPr>
          <w:rFonts w:ascii="Times New Roman" w:eastAsia="Times New Roman" w:hAnsi="Times New Roman" w:cs="Times New Roman"/>
          <w:sz w:val="24"/>
          <w:szCs w:val="24"/>
        </w:rPr>
        <w:t xml:space="preserve">звития детей. Согласно Закону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</w:t>
      </w:r>
      <w:r w:rsidR="00786575">
        <w:rPr>
          <w:rFonts w:ascii="Times New Roman" w:eastAsia="Times New Roman" w:hAnsi="Times New Roman" w:cs="Times New Roman"/>
          <w:sz w:val="24"/>
          <w:szCs w:val="24"/>
        </w:rPr>
        <w:t xml:space="preserve"> в РФ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» приоритет воспитания ребенка отдан семье. Социальные институты, такие как ДОУ и школы призваны помочь семье, поддержать, направить и дополнить семейную воспитательную деятельность.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Условия осуществления образовательного процесса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3.1. Характеристика территории ДОУ. Организация развивающей предметно- пр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странственной среды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Территория детского сада имеет ограждение и разбита на следующие участки:</w:t>
      </w:r>
    </w:p>
    <w:p w:rsidR="0046070B" w:rsidRPr="006550D8" w:rsidRDefault="0046070B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Первый корпус:</w:t>
      </w:r>
    </w:p>
    <w:p w:rsidR="006550D8" w:rsidRPr="006550D8" w:rsidRDefault="00786575" w:rsidP="006550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площадки – 1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шт.;</w:t>
      </w:r>
    </w:p>
    <w:p w:rsidR="006550D8" w:rsidRPr="006550D8" w:rsidRDefault="006550D8" w:rsidP="006550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прогулочны</w:t>
      </w:r>
      <w:r w:rsidR="00786575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="00786575">
        <w:rPr>
          <w:rFonts w:ascii="Times New Roman" w:eastAsia="Times New Roman" w:hAnsi="Times New Roman" w:cs="Times New Roman"/>
          <w:sz w:val="24"/>
          <w:szCs w:val="24"/>
        </w:rPr>
        <w:t xml:space="preserve"> участка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, соответствующих </w:t>
      </w:r>
      <w:proofErr w:type="spellStart"/>
      <w:r w:rsidRPr="006550D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550D8">
        <w:rPr>
          <w:rFonts w:ascii="Times New Roman" w:eastAsia="Times New Roman" w:hAnsi="Times New Roman" w:cs="Times New Roman"/>
          <w:sz w:val="24"/>
          <w:szCs w:val="24"/>
        </w:rPr>
        <w:t>, оборудованных малыми арх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тектурными формами, пес</w:t>
      </w:r>
      <w:r w:rsidR="0046070B">
        <w:rPr>
          <w:rFonts w:ascii="Times New Roman" w:eastAsia="Times New Roman" w:hAnsi="Times New Roman" w:cs="Times New Roman"/>
          <w:sz w:val="24"/>
          <w:szCs w:val="24"/>
        </w:rPr>
        <w:t>очницами, столами со скамейками, игровым оборудов</w:t>
      </w:r>
      <w:r w:rsidR="0046070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070B">
        <w:rPr>
          <w:rFonts w:ascii="Times New Roman" w:eastAsia="Times New Roman" w:hAnsi="Times New Roman" w:cs="Times New Roman"/>
          <w:sz w:val="24"/>
          <w:szCs w:val="24"/>
        </w:rPr>
        <w:t>нием.</w:t>
      </w:r>
    </w:p>
    <w:p w:rsidR="006550D8" w:rsidRPr="006550D8" w:rsidRDefault="006550D8" w:rsidP="00786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территории ДОУ, составляет  </w:t>
      </w:r>
      <w:r w:rsidR="00786575" w:rsidRPr="0014604C">
        <w:rPr>
          <w:rFonts w:ascii="Times New Roman" w:hAnsi="Times New Roman" w:cs="Times New Roman"/>
          <w:sz w:val="24"/>
          <w:szCs w:val="24"/>
        </w:rPr>
        <w:t>2758,00 м</w:t>
      </w:r>
      <w:proofErr w:type="gramStart"/>
      <w:r w:rsidR="00786575" w:rsidRPr="001460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786575" w:rsidRPr="0014604C">
        <w:rPr>
          <w:rFonts w:ascii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Детский сад имеет  холодное и горячее во</w:t>
      </w:r>
      <w:r w:rsidR="00786575">
        <w:rPr>
          <w:rFonts w:ascii="Times New Roman" w:eastAsia="Times New Roman" w:hAnsi="Times New Roman" w:cs="Times New Roman"/>
          <w:sz w:val="24"/>
          <w:szCs w:val="24"/>
        </w:rPr>
        <w:t>доснабжение, газовое отопление с индивидуальной котельной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Детский сад не имеет площадей, сданных в аренду.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Материально-т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86575">
        <w:rPr>
          <w:rFonts w:ascii="Times New Roman" w:eastAsia="Times New Roman" w:hAnsi="Times New Roman" w:cs="Times New Roman"/>
          <w:sz w:val="24"/>
          <w:szCs w:val="24"/>
        </w:rPr>
        <w:t xml:space="preserve">хническая и развивающая среда МКДОУ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всем санитарно-гигиеническим требованиям.</w:t>
      </w:r>
    </w:p>
    <w:p w:rsidR="006550D8" w:rsidRPr="006550D8" w:rsidRDefault="00D9574B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детей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следующих помещениях:</w:t>
      </w:r>
    </w:p>
    <w:p w:rsidR="006550D8" w:rsidRPr="009073F7" w:rsidRDefault="006550D8" w:rsidP="009073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Групповые комнаты. Во всех группах детского сада  созданы условия для разноо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разных видов активной деятельности детей – игровой,</w:t>
      </w:r>
      <w:r w:rsidR="00D9574B">
        <w:rPr>
          <w:rFonts w:ascii="Times New Roman" w:eastAsia="Times New Roman" w:hAnsi="Times New Roman" w:cs="Times New Roman"/>
          <w:sz w:val="24"/>
          <w:szCs w:val="24"/>
        </w:rPr>
        <w:t xml:space="preserve"> двигательной,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познавател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ной, трудовой, творческой и исследовательской.  Группы оснащены 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6550D8" w:rsidRPr="006550D8" w:rsidRDefault="009073F7" w:rsidP="006550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Имеется спортивная 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площад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детского сада.</w:t>
      </w:r>
    </w:p>
    <w:p w:rsidR="0046070B" w:rsidRPr="0046070B" w:rsidRDefault="0046070B" w:rsidP="004607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070B">
        <w:rPr>
          <w:rFonts w:ascii="Times New Roman" w:eastAsia="Times New Roman" w:hAnsi="Times New Roman" w:cs="Times New Roman"/>
          <w:sz w:val="24"/>
          <w:szCs w:val="24"/>
        </w:rPr>
        <w:t>В помещениях групп есть всё необходимое для пребывания, обучения и воспитания детей:</w:t>
      </w:r>
      <w:proofErr w:type="gramStart"/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46070B">
        <w:rPr>
          <w:rFonts w:ascii="Times New Roman" w:eastAsia="Times New Roman" w:hAnsi="Times New Roman" w:cs="Times New Roman"/>
          <w:sz w:val="24"/>
          <w:szCs w:val="24"/>
        </w:rPr>
        <w:t>Игрушки, игры, пособия в соответствии с индивидуальными и возрастными особенн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стями детей;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 xml:space="preserve">-Мебель в соответствии с ростом детей (по требованиям </w:t>
      </w:r>
      <w:proofErr w:type="spellStart"/>
      <w:r w:rsidRPr="0046070B">
        <w:rPr>
          <w:rFonts w:ascii="Times New Roman" w:eastAsia="Times New Roman" w:hAnsi="Times New Roman" w:cs="Times New Roman"/>
          <w:sz w:val="24"/>
          <w:szCs w:val="24"/>
        </w:rPr>
        <w:t>СанПиНа</w:t>
      </w:r>
      <w:proofErr w:type="spellEnd"/>
      <w:r w:rsidRPr="0046070B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-Приобретен и пополняется развивающий занимательный материал;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-Подобраны и пополняются информационно-просветительские материалы для родителей;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-Имеются и обновляются выносные материал</w:t>
      </w:r>
      <w:r w:rsidR="009073F7">
        <w:rPr>
          <w:rFonts w:ascii="Times New Roman" w:eastAsia="Times New Roman" w:hAnsi="Times New Roman" w:cs="Times New Roman"/>
          <w:sz w:val="24"/>
          <w:szCs w:val="24"/>
        </w:rPr>
        <w:t>ы для прогулок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-В раздевалках установлены индивидуальные шкафчики, оформлены выставки для де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ских творческих работ, оформлены стенды с информацией для родителей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Start"/>
      <w:r w:rsidRPr="0046070B">
        <w:rPr>
          <w:rFonts w:ascii="Times New Roman" w:eastAsia="Times New Roman" w:hAnsi="Times New Roman" w:cs="Times New Roman"/>
          <w:sz w:val="24"/>
          <w:szCs w:val="24"/>
        </w:rPr>
        <w:br/>
      </w:r>
      <w:r w:rsidR="00E51E2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E51E29">
        <w:rPr>
          <w:rFonts w:ascii="Times New Roman" w:eastAsia="Times New Roman" w:hAnsi="Times New Roman" w:cs="Times New Roman"/>
          <w:sz w:val="24"/>
          <w:szCs w:val="24"/>
        </w:rPr>
        <w:t>В группах имеются  ковровые покрытия, ковры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C06" w:rsidRDefault="00417C06" w:rsidP="004607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6070B" w:rsidRPr="0046070B" w:rsidRDefault="0046070B" w:rsidP="004607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070B">
        <w:rPr>
          <w:rFonts w:ascii="Times New Roman" w:eastAsia="Times New Roman" w:hAnsi="Times New Roman" w:cs="Times New Roman"/>
          <w:sz w:val="24"/>
          <w:szCs w:val="24"/>
        </w:rPr>
        <w:t>Имеется комплексная система безопасности:</w:t>
      </w:r>
      <w:proofErr w:type="gramStart"/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46070B">
        <w:rPr>
          <w:rFonts w:ascii="Times New Roman" w:eastAsia="Times New Roman" w:hAnsi="Times New Roman" w:cs="Times New Roman"/>
          <w:sz w:val="24"/>
          <w:szCs w:val="24"/>
        </w:rPr>
        <w:t>автоматическая пожарная сигнализация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-система тревожной сигнализации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spellStart"/>
      <w:r w:rsidRPr="0046070B">
        <w:rPr>
          <w:rFonts w:ascii="Times New Roman" w:eastAsia="Times New Roman" w:hAnsi="Times New Roman" w:cs="Times New Roman"/>
          <w:sz w:val="24"/>
          <w:szCs w:val="24"/>
        </w:rPr>
        <w:t>домофон</w:t>
      </w:r>
      <w:proofErr w:type="spellEnd"/>
      <w:r w:rsidRPr="0046070B">
        <w:rPr>
          <w:rFonts w:ascii="Times New Roman" w:eastAsia="Times New Roman" w:hAnsi="Times New Roman" w:cs="Times New Roman"/>
          <w:sz w:val="24"/>
          <w:szCs w:val="24"/>
        </w:rPr>
        <w:t xml:space="preserve"> (система доступа)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3.2.Организация питания,  состояние обеспечения безопасности.</w:t>
      </w:r>
    </w:p>
    <w:p w:rsidR="006550D8" w:rsidRDefault="006550D8" w:rsidP="00377C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Правильное питание - это основа длительной и плодотворной жизни, залог здоровья. 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этому в плане работы детского сада вопрос о правильном питании занимает одно из ва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нейших мест.</w:t>
      </w:r>
    </w:p>
    <w:p w:rsidR="00E51E29" w:rsidRDefault="00E51E29" w:rsidP="00377CF8">
      <w:pPr>
        <w:pStyle w:val="a5"/>
        <w:spacing w:before="0" w:beforeAutospacing="0" w:after="0" w:afterAutospacing="0"/>
        <w:ind w:firstLine="567"/>
        <w:jc w:val="both"/>
      </w:pPr>
      <w:r>
        <w:t>Согласно санитарно-гигиеническим требованиям в детском саду организовано 4-х разовое питание детей:</w:t>
      </w:r>
    </w:p>
    <w:p w:rsidR="00E51E29" w:rsidRDefault="00E51E29" w:rsidP="00E51E29">
      <w:pPr>
        <w:pStyle w:val="a5"/>
        <w:spacing w:before="0" w:beforeAutospacing="0" w:after="0" w:afterAutospacing="0"/>
        <w:ind w:firstLine="567"/>
        <w:jc w:val="both"/>
      </w:pPr>
      <w:r>
        <w:t>• Завтрак</w:t>
      </w:r>
    </w:p>
    <w:p w:rsidR="00E51E29" w:rsidRDefault="00E51E29" w:rsidP="00E51E29">
      <w:pPr>
        <w:pStyle w:val="a5"/>
        <w:spacing w:before="0" w:beforeAutospacing="0" w:after="0" w:afterAutospacing="0"/>
        <w:ind w:firstLine="567"/>
        <w:jc w:val="both"/>
      </w:pPr>
      <w:r>
        <w:t>• 2-ой завтрак (организуется дополнительно при наличии средств)</w:t>
      </w:r>
    </w:p>
    <w:p w:rsidR="00E51E29" w:rsidRDefault="00E51E29" w:rsidP="00E51E29">
      <w:pPr>
        <w:pStyle w:val="a5"/>
        <w:spacing w:before="0" w:beforeAutospacing="0" w:after="0" w:afterAutospacing="0"/>
        <w:ind w:firstLine="567"/>
        <w:jc w:val="both"/>
      </w:pPr>
      <w:r>
        <w:t>• Обед</w:t>
      </w:r>
    </w:p>
    <w:p w:rsidR="00E51E29" w:rsidRDefault="00E51E29" w:rsidP="00E51E29">
      <w:pPr>
        <w:pStyle w:val="a5"/>
        <w:spacing w:before="0" w:beforeAutospacing="0" w:after="0" w:afterAutospacing="0"/>
        <w:ind w:firstLine="567"/>
        <w:jc w:val="both"/>
      </w:pPr>
      <w:r>
        <w:t>• Полдник</w:t>
      </w:r>
    </w:p>
    <w:p w:rsidR="00E51E29" w:rsidRDefault="00E51E29" w:rsidP="00E51E29">
      <w:pPr>
        <w:pStyle w:val="a5"/>
        <w:spacing w:before="0" w:beforeAutospacing="0" w:after="0" w:afterAutospacing="0"/>
        <w:ind w:firstLine="567"/>
        <w:jc w:val="both"/>
      </w:pPr>
      <w:r>
        <w:t>При составлении меню-требования  руководствуемся разработанным 10 – дневным меню (составлено с учётом пищевой ценности и калорийности), технологическими карт</w:t>
      </w:r>
      <w:r>
        <w:t>а</w:t>
      </w:r>
      <w:r>
        <w:t>ми с рецептурами и порядком приготовления блюд с учетом времени года.</w:t>
      </w:r>
    </w:p>
    <w:p w:rsidR="00E51E29" w:rsidRDefault="00E51E29" w:rsidP="00E51E29">
      <w:pPr>
        <w:pStyle w:val="a5"/>
        <w:spacing w:before="0" w:beforeAutospacing="0" w:after="0" w:afterAutospacing="0"/>
        <w:ind w:firstLine="567"/>
        <w:jc w:val="both"/>
      </w:pPr>
      <w:r>
        <w:t>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 детей, пре</w:t>
      </w:r>
      <w:r>
        <w:t>д</w:t>
      </w:r>
      <w:r>
        <w:t>лагаются рекомендации по составу домашних ужинов (по желанию родителей).</w:t>
      </w:r>
    </w:p>
    <w:p w:rsidR="00E51E29" w:rsidRDefault="00E51E29" w:rsidP="00E51E29">
      <w:pPr>
        <w:pStyle w:val="a5"/>
        <w:spacing w:before="0" w:beforeAutospacing="0" w:after="0" w:afterAutospacing="0"/>
        <w:ind w:firstLine="567"/>
        <w:jc w:val="both"/>
      </w:pPr>
      <w:r>
        <w:t>Важнейшим условием правильной организации питания детей является строгое с</w:t>
      </w:r>
      <w:r>
        <w:t>о</w:t>
      </w:r>
      <w:r>
        <w:t>блюдение санитарно-гигиенических требований к пищеблоку и процессу приготовления и хранения пищи.</w:t>
      </w:r>
    </w:p>
    <w:p w:rsidR="00E51E29" w:rsidRDefault="00E51E29" w:rsidP="00E51E29">
      <w:pPr>
        <w:pStyle w:val="a5"/>
        <w:spacing w:before="0" w:beforeAutospacing="0" w:after="0" w:afterAutospacing="0"/>
        <w:ind w:firstLine="567"/>
        <w:jc w:val="both"/>
      </w:pPr>
      <w:r>
        <w:t>В целях профилактики пищевых отравлений и острых кишечных заболеваний рабо</w:t>
      </w:r>
      <w:r>
        <w:t>т</w:t>
      </w:r>
      <w:r>
        <w:t>ники пищеблока строго соблюдают установленные требования к технологической обр</w:t>
      </w:r>
      <w:r>
        <w:t>а</w:t>
      </w:r>
      <w:r>
        <w:t>ботке продуктов, правила личной гигиены. Результатом является отсутствие зафиксир</w:t>
      </w:r>
      <w:r>
        <w:t>о</w:t>
      </w:r>
      <w:r>
        <w:t>ванных случаев отравления детей в течение 201</w:t>
      </w:r>
      <w:r w:rsidR="00377CF8">
        <w:t>7</w:t>
      </w:r>
      <w:r>
        <w:t>-201</w:t>
      </w:r>
      <w:r w:rsidR="00377CF8">
        <w:t>8</w:t>
      </w:r>
      <w:r>
        <w:t xml:space="preserve"> учебного года.</w:t>
      </w:r>
    </w:p>
    <w:p w:rsidR="00E51E29" w:rsidRPr="006550D8" w:rsidRDefault="00E51E29" w:rsidP="00F60783">
      <w:pPr>
        <w:pStyle w:val="a5"/>
        <w:spacing w:before="0" w:beforeAutospacing="0" w:after="0" w:afterAutospacing="0"/>
        <w:ind w:firstLine="567"/>
        <w:jc w:val="both"/>
      </w:pPr>
      <w:r>
        <w:lastRenderedPageBreak/>
        <w:t>В правильной организации питания детей большое значение имеет создание благ</w:t>
      </w:r>
      <w:r>
        <w:t>о</w:t>
      </w:r>
      <w:r>
        <w:t>приятной эмоциональной и окружающей обстановки в группе. Группы обеспечены соо</w:t>
      </w:r>
      <w:r>
        <w:t>т</w:t>
      </w:r>
      <w:r>
        <w:t>ветствующей посудой, удобными столами. Блюда подаются детям не слишком горячими, но и не холодными. Воспитатели приучают детей к чистоте и опрятности при приеме п</w:t>
      </w:r>
      <w:r>
        <w:t>и</w:t>
      </w:r>
      <w:r>
        <w:t>щи.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Транспортирование пищевых продуктов осуществляется специальным автотранспортом поставщи</w:t>
      </w:r>
      <w:r w:rsidR="00F60783">
        <w:rPr>
          <w:rFonts w:ascii="Times New Roman" w:eastAsia="Times New Roman" w:hAnsi="Times New Roman" w:cs="Times New Roman"/>
          <w:sz w:val="24"/>
          <w:szCs w:val="24"/>
        </w:rPr>
        <w:t xml:space="preserve">ков.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При составлении меню используется разработанная картотека блюд, что обеспечивает сбалансированность питания по белкам, жирам, углеводам.</w:t>
      </w:r>
    </w:p>
    <w:p w:rsidR="006550D8" w:rsidRPr="006550D8" w:rsidRDefault="006550D8" w:rsidP="0037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Готовая пища выдается только </w:t>
      </w:r>
      <w:r w:rsidR="00377CF8">
        <w:rPr>
          <w:rFonts w:ascii="Times New Roman" w:eastAsia="Times New Roman" w:hAnsi="Times New Roman" w:cs="Times New Roman"/>
          <w:sz w:val="24"/>
          <w:szCs w:val="24"/>
        </w:rPr>
        <w:t xml:space="preserve">после снятия пробы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и соответствующей записи в журнале результатов оценки готовых блюд. Организация питания постоянно находится под ко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тролем администрации. Ежедневно </w:t>
      </w:r>
      <w:proofErr w:type="gramStart"/>
      <w:r w:rsidRPr="006550D8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бракераж готовой и сырой продукции.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Обеспечение безопасности жизни и деятельности детей.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 детском саду систематически отслеживается:</w:t>
      </w:r>
    </w:p>
    <w:p w:rsidR="006550D8" w:rsidRPr="006550D8" w:rsidRDefault="006550D8" w:rsidP="006550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состояние мебели в группах,</w:t>
      </w:r>
    </w:p>
    <w:p w:rsidR="006550D8" w:rsidRPr="006550D8" w:rsidRDefault="006550D8" w:rsidP="006550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освещенность в групповых комнатах и кабинетах.</w:t>
      </w:r>
    </w:p>
    <w:p w:rsidR="006550D8" w:rsidRPr="006550D8" w:rsidRDefault="006550D8" w:rsidP="006550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санитарное состояние всех помещений ДОУ и его территории.</w:t>
      </w:r>
    </w:p>
    <w:p w:rsidR="006550D8" w:rsidRPr="006550D8" w:rsidRDefault="006550D8" w:rsidP="006550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соблюдение режимных моментов, организация двигательного режима.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Разработан гибкий режим реализации двигательной активности при неблагоприятных 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годных условиях.</w:t>
      </w:r>
    </w:p>
    <w:p w:rsidR="006550D8" w:rsidRPr="006550D8" w:rsidRDefault="00417C0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планом проведения объектовых тренировок с воспитанниками и перс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налом,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проходят учения по эвакуации детей в случае чрезвычайных ситуации.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Территория ДОУ освещена, подъездные пути закрыты, регулярно осматривается на пре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мет безопасности. Разработан паспорт дорожной безопасности, паспорт антитеррорист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ческой защищенности.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Результаты деятельности ДОУ</w:t>
      </w:r>
    </w:p>
    <w:p w:rsidR="005773AA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 w:rsidRPr="007B6786">
        <w:rPr>
          <w:rFonts w:ascii="Times New Roman" w:hAnsi="Times New Roman" w:cs="Times New Roman"/>
          <w:sz w:val="24"/>
          <w:szCs w:val="24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</w:t>
      </w:r>
      <w:r w:rsidRPr="007B6786">
        <w:rPr>
          <w:rFonts w:ascii="Times New Roman" w:hAnsi="Times New Roman" w:cs="Times New Roman"/>
          <w:sz w:val="24"/>
          <w:szCs w:val="24"/>
        </w:rPr>
        <w:t>а</w:t>
      </w:r>
      <w:r w:rsidRPr="007B6786">
        <w:rPr>
          <w:rFonts w:ascii="Times New Roman" w:hAnsi="Times New Roman" w:cs="Times New Roman"/>
          <w:sz w:val="24"/>
          <w:szCs w:val="24"/>
        </w:rPr>
        <w:t>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</w:t>
      </w:r>
      <w:r w:rsidRPr="007B6786">
        <w:rPr>
          <w:rFonts w:ascii="Times New Roman" w:hAnsi="Times New Roman" w:cs="Times New Roman"/>
          <w:sz w:val="24"/>
          <w:szCs w:val="24"/>
        </w:rPr>
        <w:t>в</w:t>
      </w:r>
      <w:r w:rsidRPr="007B6786">
        <w:rPr>
          <w:rFonts w:ascii="Times New Roman" w:hAnsi="Times New Roman" w:cs="Times New Roman"/>
          <w:sz w:val="24"/>
          <w:szCs w:val="24"/>
        </w:rPr>
        <w:t>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Программа основана на ко</w:t>
      </w:r>
      <w:r w:rsidRPr="007B6786">
        <w:rPr>
          <w:rFonts w:ascii="Times New Roman" w:hAnsi="Times New Roman" w:cs="Times New Roman"/>
          <w:sz w:val="24"/>
          <w:szCs w:val="24"/>
        </w:rPr>
        <w:t>м</w:t>
      </w:r>
      <w:r w:rsidRPr="007B6786">
        <w:rPr>
          <w:rFonts w:ascii="Times New Roman" w:hAnsi="Times New Roman" w:cs="Times New Roman"/>
          <w:sz w:val="24"/>
          <w:szCs w:val="24"/>
        </w:rPr>
        <w:t>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</w:t>
      </w:r>
      <w:r w:rsidRPr="007B6786">
        <w:rPr>
          <w:rFonts w:ascii="Times New Roman" w:hAnsi="Times New Roman" w:cs="Times New Roman"/>
          <w:sz w:val="24"/>
          <w:szCs w:val="24"/>
        </w:rPr>
        <w:t>е</w:t>
      </w:r>
      <w:r w:rsidRPr="007B6786">
        <w:rPr>
          <w:rFonts w:ascii="Times New Roman" w:hAnsi="Times New Roman" w:cs="Times New Roman"/>
          <w:sz w:val="24"/>
          <w:szCs w:val="24"/>
        </w:rPr>
        <w:t>тей и самостоятельной деятельности детей не только в рамках непосредственно образов</w:t>
      </w:r>
      <w:r w:rsidRPr="007B6786">
        <w:rPr>
          <w:rFonts w:ascii="Times New Roman" w:hAnsi="Times New Roman" w:cs="Times New Roman"/>
          <w:sz w:val="24"/>
          <w:szCs w:val="24"/>
        </w:rPr>
        <w:t>а</w:t>
      </w:r>
      <w:r w:rsidRPr="007B6786">
        <w:rPr>
          <w:rFonts w:ascii="Times New Roman" w:hAnsi="Times New Roman" w:cs="Times New Roman"/>
          <w:sz w:val="24"/>
          <w:szCs w:val="24"/>
        </w:rPr>
        <w:t>тельной деятельности, но и при проведении режимных моментов в соответствии со сп</w:t>
      </w:r>
      <w:r w:rsidRPr="007B6786">
        <w:rPr>
          <w:rFonts w:ascii="Times New Roman" w:hAnsi="Times New Roman" w:cs="Times New Roman"/>
          <w:sz w:val="24"/>
          <w:szCs w:val="24"/>
        </w:rPr>
        <w:t>е</w:t>
      </w:r>
      <w:r w:rsidRPr="007B6786">
        <w:rPr>
          <w:rFonts w:ascii="Times New Roman" w:hAnsi="Times New Roman" w:cs="Times New Roman"/>
          <w:sz w:val="24"/>
          <w:szCs w:val="24"/>
        </w:rPr>
        <w:t>цификой дошкольного образования. Программа составлена в соответствии с образов</w:t>
      </w:r>
      <w:r w:rsidRPr="007B6786">
        <w:rPr>
          <w:rFonts w:ascii="Times New Roman" w:hAnsi="Times New Roman" w:cs="Times New Roman"/>
          <w:sz w:val="24"/>
          <w:szCs w:val="24"/>
        </w:rPr>
        <w:t>а</w:t>
      </w:r>
      <w:r w:rsidRPr="007B6786">
        <w:rPr>
          <w:rFonts w:ascii="Times New Roman" w:hAnsi="Times New Roman" w:cs="Times New Roman"/>
          <w:sz w:val="24"/>
          <w:szCs w:val="24"/>
        </w:rPr>
        <w:t>тельными областями: «Физическое развитие», «Социально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6786">
        <w:rPr>
          <w:rFonts w:ascii="Times New Roman" w:hAnsi="Times New Roman" w:cs="Times New Roman"/>
          <w:sz w:val="24"/>
          <w:szCs w:val="24"/>
        </w:rPr>
        <w:t>коммуникативное развитие», «Познавательное развитие», «Художественно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6786">
        <w:rPr>
          <w:rFonts w:ascii="Times New Roman" w:hAnsi="Times New Roman" w:cs="Times New Roman"/>
          <w:sz w:val="24"/>
          <w:szCs w:val="24"/>
        </w:rPr>
        <w:t>эстетическое развитие», «Речевое разв</w:t>
      </w:r>
      <w:r w:rsidRPr="007B6786">
        <w:rPr>
          <w:rFonts w:ascii="Times New Roman" w:hAnsi="Times New Roman" w:cs="Times New Roman"/>
          <w:sz w:val="24"/>
          <w:szCs w:val="24"/>
        </w:rPr>
        <w:t>и</w:t>
      </w:r>
      <w:r w:rsidRPr="007B6786">
        <w:rPr>
          <w:rFonts w:ascii="Times New Roman" w:hAnsi="Times New Roman" w:cs="Times New Roman"/>
          <w:sz w:val="24"/>
          <w:szCs w:val="24"/>
        </w:rPr>
        <w:lastRenderedPageBreak/>
        <w:t>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</w:t>
      </w:r>
      <w:r w:rsidRPr="007B6786">
        <w:rPr>
          <w:rFonts w:ascii="Times New Roman" w:hAnsi="Times New Roman" w:cs="Times New Roman"/>
          <w:sz w:val="24"/>
          <w:szCs w:val="24"/>
        </w:rPr>
        <w:t>е</w:t>
      </w:r>
      <w:r w:rsidRPr="007B6786">
        <w:rPr>
          <w:rFonts w:ascii="Times New Roman" w:hAnsi="Times New Roman" w:cs="Times New Roman"/>
          <w:sz w:val="24"/>
          <w:szCs w:val="24"/>
        </w:rPr>
        <w:t>ния: режимные моменты, игровая деятельность; специально организованные традицио</w:t>
      </w:r>
      <w:r w:rsidRPr="007B6786">
        <w:rPr>
          <w:rFonts w:ascii="Times New Roman" w:hAnsi="Times New Roman" w:cs="Times New Roman"/>
          <w:sz w:val="24"/>
          <w:szCs w:val="24"/>
        </w:rPr>
        <w:t>н</w:t>
      </w:r>
      <w:r w:rsidRPr="007B6786">
        <w:rPr>
          <w:rFonts w:ascii="Times New Roman" w:hAnsi="Times New Roman" w:cs="Times New Roman"/>
          <w:sz w:val="24"/>
          <w:szCs w:val="24"/>
        </w:rPr>
        <w:t>ные   мероприятия;   индивидуальная   и   подгрупповая   работа;    самостоятельная де</w:t>
      </w:r>
      <w:r w:rsidRPr="007B6786">
        <w:rPr>
          <w:rFonts w:ascii="Times New Roman" w:hAnsi="Times New Roman" w:cs="Times New Roman"/>
          <w:sz w:val="24"/>
          <w:szCs w:val="24"/>
        </w:rPr>
        <w:t>я</w:t>
      </w:r>
      <w:r w:rsidRPr="007B6786">
        <w:rPr>
          <w:rFonts w:ascii="Times New Roman" w:hAnsi="Times New Roman" w:cs="Times New Roman"/>
          <w:sz w:val="24"/>
          <w:szCs w:val="24"/>
        </w:rPr>
        <w:t xml:space="preserve">тельность; проектная деятельность, опыты и экспериментирование. </w:t>
      </w:r>
    </w:p>
    <w:p w:rsidR="005773AA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 w:rsidRPr="007B6786">
        <w:rPr>
          <w:rFonts w:ascii="Times New Roman" w:hAnsi="Times New Roman" w:cs="Times New Roman"/>
          <w:sz w:val="24"/>
          <w:szCs w:val="24"/>
        </w:rPr>
        <w:t>Содержани</w:t>
      </w:r>
      <w:r>
        <w:rPr>
          <w:rFonts w:ascii="Times New Roman" w:hAnsi="Times New Roman" w:cs="Times New Roman"/>
          <w:sz w:val="24"/>
          <w:szCs w:val="24"/>
        </w:rPr>
        <w:t>е образовательного процесса в МК</w:t>
      </w:r>
      <w:r w:rsidRPr="007B6786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№32»</w:t>
      </w:r>
      <w:r w:rsidRPr="007B6786">
        <w:rPr>
          <w:rFonts w:ascii="Times New Roman" w:hAnsi="Times New Roman" w:cs="Times New Roman"/>
          <w:sz w:val="24"/>
          <w:szCs w:val="24"/>
        </w:rPr>
        <w:t xml:space="preserve"> определяется О</w:t>
      </w:r>
      <w:r w:rsidRPr="007B6786">
        <w:rPr>
          <w:rFonts w:ascii="Times New Roman" w:hAnsi="Times New Roman" w:cs="Times New Roman"/>
          <w:sz w:val="24"/>
          <w:szCs w:val="24"/>
        </w:rPr>
        <w:t>с</w:t>
      </w:r>
      <w:r w:rsidRPr="007B6786">
        <w:rPr>
          <w:rFonts w:ascii="Times New Roman" w:hAnsi="Times New Roman" w:cs="Times New Roman"/>
          <w:sz w:val="24"/>
          <w:szCs w:val="24"/>
        </w:rPr>
        <w:t>новной образовательной программой дошкольного образования, разрабатываемой, пр</w:t>
      </w:r>
      <w:r w:rsidRPr="007B6786">
        <w:rPr>
          <w:rFonts w:ascii="Times New Roman" w:hAnsi="Times New Roman" w:cs="Times New Roman"/>
          <w:sz w:val="24"/>
          <w:szCs w:val="24"/>
        </w:rPr>
        <w:t>и</w:t>
      </w:r>
      <w:r w:rsidRPr="007B6786">
        <w:rPr>
          <w:rFonts w:ascii="Times New Roman" w:hAnsi="Times New Roman" w:cs="Times New Roman"/>
          <w:sz w:val="24"/>
          <w:szCs w:val="24"/>
        </w:rPr>
        <w:t>нимаемой и реализуемой им самостоятельно в соответствии с федеральным государстве</w:t>
      </w:r>
      <w:r w:rsidRPr="007B6786">
        <w:rPr>
          <w:rFonts w:ascii="Times New Roman" w:hAnsi="Times New Roman" w:cs="Times New Roman"/>
          <w:sz w:val="24"/>
          <w:szCs w:val="24"/>
        </w:rPr>
        <w:t>н</w:t>
      </w:r>
      <w:r w:rsidRPr="007B6786">
        <w:rPr>
          <w:rFonts w:ascii="Times New Roman" w:hAnsi="Times New Roman" w:cs="Times New Roman"/>
          <w:sz w:val="24"/>
          <w:szCs w:val="24"/>
        </w:rPr>
        <w:t>ным образовательным стандартом дошкольного образования, Примерной общеобразов</w:t>
      </w:r>
      <w:r w:rsidRPr="007B6786">
        <w:rPr>
          <w:rFonts w:ascii="Times New Roman" w:hAnsi="Times New Roman" w:cs="Times New Roman"/>
          <w:sz w:val="24"/>
          <w:szCs w:val="24"/>
        </w:rPr>
        <w:t>а</w:t>
      </w:r>
      <w:r w:rsidRPr="007B6786">
        <w:rPr>
          <w:rFonts w:ascii="Times New Roman" w:hAnsi="Times New Roman" w:cs="Times New Roman"/>
          <w:sz w:val="24"/>
          <w:szCs w:val="24"/>
        </w:rPr>
        <w:t>тельной программы дошкольного образования «От рождения д</w:t>
      </w:r>
      <w:r>
        <w:rPr>
          <w:rFonts w:ascii="Times New Roman" w:hAnsi="Times New Roman" w:cs="Times New Roman"/>
          <w:sz w:val="24"/>
          <w:szCs w:val="24"/>
        </w:rPr>
        <w:t xml:space="preserve">о школы» под ред.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М.А.Васильевой, Т.С.Комаровой.</w:t>
      </w:r>
    </w:p>
    <w:p w:rsidR="005773AA" w:rsidRPr="00EE0296" w:rsidRDefault="005773AA" w:rsidP="005773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296">
        <w:rPr>
          <w:rFonts w:ascii="Times New Roman" w:hAnsi="Times New Roman" w:cs="Times New Roman"/>
          <w:b/>
          <w:sz w:val="24"/>
          <w:szCs w:val="24"/>
        </w:rPr>
        <w:t>Дополнительные программы:</w:t>
      </w:r>
    </w:p>
    <w:p w:rsidR="005773AA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-социально-педагогической направленности «Я в этом удивительном мире»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Е.С.Туренской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О.С.Кирилкиной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73AA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художественно-эстетической направленности «Гармония» К.В.Тарасова.</w:t>
      </w:r>
    </w:p>
    <w:p w:rsidR="0098021E" w:rsidRPr="00F50A43" w:rsidRDefault="0098021E" w:rsidP="009802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A43">
        <w:rPr>
          <w:rFonts w:ascii="Times New Roman" w:eastAsia="Times New Roman" w:hAnsi="Times New Roman" w:cs="Times New Roman"/>
          <w:sz w:val="24"/>
          <w:szCs w:val="24"/>
        </w:rPr>
        <w:t>Направления дополнительных образовательных услуг определены в соответствии с запросами родителей воспитанников, с учетом образовательного потенциала ДОУ. В д</w:t>
      </w:r>
      <w:r w:rsidRPr="00F50A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0A43">
        <w:rPr>
          <w:rFonts w:ascii="Times New Roman" w:eastAsia="Times New Roman" w:hAnsi="Times New Roman" w:cs="Times New Roman"/>
          <w:sz w:val="24"/>
          <w:szCs w:val="24"/>
        </w:rPr>
        <w:t>школьном учреждении созданы условия для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бесплатного </w:t>
      </w:r>
      <w:r w:rsidRPr="00F50A43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обучающихся: художественно-эстетической направленности «Сударушка» и «</w:t>
      </w:r>
      <w:proofErr w:type="spellStart"/>
      <w:r w:rsidRPr="00F50A43">
        <w:rPr>
          <w:rFonts w:ascii="Times New Roman" w:eastAsia="Times New Roman" w:hAnsi="Times New Roman" w:cs="Times New Roman"/>
          <w:sz w:val="24"/>
          <w:szCs w:val="24"/>
        </w:rPr>
        <w:t>Хотелки-умелки</w:t>
      </w:r>
      <w:proofErr w:type="spellEnd"/>
      <w:r w:rsidRPr="00F50A43">
        <w:rPr>
          <w:rFonts w:ascii="Times New Roman" w:eastAsia="Times New Roman" w:hAnsi="Times New Roman" w:cs="Times New Roman"/>
          <w:sz w:val="24"/>
          <w:szCs w:val="24"/>
        </w:rPr>
        <w:t>», по развитию речи «Будем говорить правильно», экологической   н</w:t>
      </w:r>
      <w:r w:rsidRPr="00F50A4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0A43">
        <w:rPr>
          <w:rFonts w:ascii="Times New Roman" w:eastAsia="Times New Roman" w:hAnsi="Times New Roman" w:cs="Times New Roman"/>
          <w:sz w:val="24"/>
          <w:szCs w:val="24"/>
        </w:rPr>
        <w:t>правленности «Почемучки»</w:t>
      </w:r>
      <w:r w:rsidRPr="00F50A4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8021E" w:rsidRPr="00F50A43" w:rsidRDefault="0098021E" w:rsidP="009802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A43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способствовало развитию познавательных и творч</w:t>
      </w:r>
      <w:r w:rsidRPr="00F50A4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50A43">
        <w:rPr>
          <w:rFonts w:ascii="Times New Roman" w:eastAsia="Times New Roman" w:hAnsi="Times New Roman" w:cs="Times New Roman"/>
          <w:sz w:val="24"/>
          <w:szCs w:val="24"/>
        </w:rPr>
        <w:t>ских способностей, раскрытию личной индивидуальности каждого ребенка.</w:t>
      </w:r>
    </w:p>
    <w:p w:rsidR="0098021E" w:rsidRPr="0098021E" w:rsidRDefault="0098021E" w:rsidP="009802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0A43">
        <w:rPr>
          <w:rFonts w:ascii="Times New Roman" w:eastAsia="Times New Roman" w:hAnsi="Times New Roman" w:cs="Times New Roman"/>
          <w:sz w:val="24"/>
          <w:szCs w:val="24"/>
        </w:rPr>
        <w:t>С целью создания условий для развития и поддержки одарённых детей в дошкол</w:t>
      </w:r>
      <w:r w:rsidRPr="00F50A4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50A43">
        <w:rPr>
          <w:rFonts w:ascii="Times New Roman" w:eastAsia="Times New Roman" w:hAnsi="Times New Roman" w:cs="Times New Roman"/>
          <w:sz w:val="24"/>
          <w:szCs w:val="24"/>
        </w:rPr>
        <w:t>ном образовательном учреждении ежегодно организуются конкурсы,  выставки. В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-2018 учебном </w:t>
      </w:r>
      <w:r w:rsidRPr="00F50A43">
        <w:rPr>
          <w:rFonts w:ascii="Times New Roman" w:eastAsia="Times New Roman" w:hAnsi="Times New Roman" w:cs="Times New Roman"/>
          <w:sz w:val="24"/>
          <w:szCs w:val="24"/>
        </w:rPr>
        <w:t xml:space="preserve">  году в ДОУ проводились следующие конкурсы: выставка поделок из пр</w:t>
      </w:r>
      <w:r w:rsidRPr="00F50A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0A43">
        <w:rPr>
          <w:rFonts w:ascii="Times New Roman" w:eastAsia="Times New Roman" w:hAnsi="Times New Roman" w:cs="Times New Roman"/>
          <w:sz w:val="24"/>
          <w:szCs w:val="24"/>
        </w:rPr>
        <w:t>родного материала «Дары осени; конкурс чтецов; смотр – конкурс «Лучшее оформление спортивного уголка»; тематическая выставка работ детского творчества «Здравствуй, Н</w:t>
      </w:r>
      <w:r w:rsidRPr="00F50A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0A43">
        <w:rPr>
          <w:rFonts w:ascii="Times New Roman" w:eastAsia="Times New Roman" w:hAnsi="Times New Roman" w:cs="Times New Roman"/>
          <w:sz w:val="24"/>
          <w:szCs w:val="24"/>
        </w:rPr>
        <w:t>вый год», «Символ года»; тематическая выставка работ детского творчества «Птичий п</w:t>
      </w:r>
      <w:r w:rsidRPr="00F50A4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50A43">
        <w:rPr>
          <w:rFonts w:ascii="Times New Roman" w:eastAsia="Times New Roman" w:hAnsi="Times New Roman" w:cs="Times New Roman"/>
          <w:sz w:val="24"/>
          <w:szCs w:val="24"/>
        </w:rPr>
        <w:t>реполох», посвященный Всемирному Дню птиц.</w:t>
      </w:r>
    </w:p>
    <w:p w:rsidR="005773AA" w:rsidRPr="0098021E" w:rsidRDefault="00377CF8" w:rsidP="005773AA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8021E">
        <w:rPr>
          <w:rFonts w:ascii="Times New Roman" w:hAnsi="Times New Roman" w:cs="Times New Roman"/>
          <w:color w:val="C00000"/>
          <w:sz w:val="24"/>
          <w:szCs w:val="24"/>
        </w:rPr>
        <w:t>В МКДОУ «Детский сад №32» в 2017-2018</w:t>
      </w:r>
      <w:r w:rsidR="005773AA" w:rsidRPr="0098021E">
        <w:rPr>
          <w:rFonts w:ascii="Times New Roman" w:hAnsi="Times New Roman" w:cs="Times New Roman"/>
          <w:color w:val="C00000"/>
          <w:sz w:val="24"/>
          <w:szCs w:val="24"/>
        </w:rPr>
        <w:t xml:space="preserve"> учебном году проводились следующие мер</w:t>
      </w:r>
      <w:r w:rsidR="005773AA" w:rsidRPr="0098021E">
        <w:rPr>
          <w:rFonts w:ascii="Times New Roman" w:hAnsi="Times New Roman" w:cs="Times New Roman"/>
          <w:color w:val="C00000"/>
          <w:sz w:val="24"/>
          <w:szCs w:val="24"/>
        </w:rPr>
        <w:t>о</w:t>
      </w:r>
      <w:r w:rsidR="005773AA" w:rsidRPr="0098021E">
        <w:rPr>
          <w:rFonts w:ascii="Times New Roman" w:hAnsi="Times New Roman" w:cs="Times New Roman"/>
          <w:color w:val="C00000"/>
          <w:sz w:val="24"/>
          <w:szCs w:val="24"/>
        </w:rPr>
        <w:t>приятия:</w:t>
      </w:r>
    </w:p>
    <w:p w:rsidR="00F821C1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8021E">
        <w:rPr>
          <w:rFonts w:ascii="Times New Roman" w:hAnsi="Times New Roman" w:cs="Times New Roman"/>
          <w:b/>
          <w:color w:val="C00000"/>
          <w:sz w:val="24"/>
          <w:szCs w:val="24"/>
        </w:rPr>
        <w:t>- Мероприятия по предупреждению дорожно-транспортного травматизма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 xml:space="preserve">: в течение года  дети </w:t>
      </w:r>
      <w:proofErr w:type="spellStart"/>
      <w:proofErr w:type="gramStart"/>
      <w:r w:rsidRPr="0098021E">
        <w:rPr>
          <w:rFonts w:ascii="Times New Roman" w:hAnsi="Times New Roman" w:cs="Times New Roman"/>
          <w:color w:val="C00000"/>
          <w:sz w:val="24"/>
          <w:szCs w:val="24"/>
        </w:rPr>
        <w:t>старше-подготовительной</w:t>
      </w:r>
      <w:proofErr w:type="spellEnd"/>
      <w:proofErr w:type="gramEnd"/>
      <w:r w:rsidRPr="0098021E">
        <w:rPr>
          <w:rFonts w:ascii="Times New Roman" w:hAnsi="Times New Roman" w:cs="Times New Roman"/>
          <w:color w:val="C00000"/>
          <w:sz w:val="24"/>
          <w:szCs w:val="24"/>
        </w:rPr>
        <w:t xml:space="preserve"> группы детского сада участвовали в целевых  пр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>о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>гулках, экскурсиях к перекрестку, к пешеходному переходу, к остановке автобуса. Пров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>е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>дены игры с использованием пространственного моделирования «Тран</w:t>
      </w:r>
      <w:r w:rsidR="00F821C1">
        <w:rPr>
          <w:rFonts w:ascii="Times New Roman" w:hAnsi="Times New Roman" w:cs="Times New Roman"/>
          <w:color w:val="C00000"/>
          <w:sz w:val="24"/>
          <w:szCs w:val="24"/>
        </w:rPr>
        <w:t>спорт», «Дорога». В декабре 2017 года проведено развлечение по ПДД, на которое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 xml:space="preserve"> был приглашен сотру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>д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>ник ГИБДД. В течение учебного года во всех возрастных группах, проводились тематич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>е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>ские беседы с детьми о правилах поведения на улице остановке, перекрестке, в транспо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>р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>те, чтение художественной литературы по ПДД, разыгрывание ситуаций, сценок, спекта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>к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 xml:space="preserve">лей. </w:t>
      </w:r>
    </w:p>
    <w:p w:rsidR="005773AA" w:rsidRPr="0098021E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8021E"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r w:rsidRPr="0098021E">
        <w:rPr>
          <w:rFonts w:ascii="Times New Roman" w:hAnsi="Times New Roman" w:cs="Times New Roman"/>
          <w:b/>
          <w:color w:val="C00000"/>
          <w:sz w:val="24"/>
          <w:szCs w:val="24"/>
        </w:rPr>
        <w:t>В рамках работы по преемственности с библиотекой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 xml:space="preserve"> были организованы экскурсии с детьми ясельной группы «Знакомство с библиотекой»; </w:t>
      </w:r>
      <w:proofErr w:type="spellStart"/>
      <w:proofErr w:type="gramStart"/>
      <w:r w:rsidRPr="0098021E">
        <w:rPr>
          <w:rFonts w:ascii="Times New Roman" w:hAnsi="Times New Roman" w:cs="Times New Roman"/>
          <w:color w:val="C00000"/>
          <w:sz w:val="24"/>
          <w:szCs w:val="24"/>
        </w:rPr>
        <w:t>младше-средняя</w:t>
      </w:r>
      <w:proofErr w:type="spellEnd"/>
      <w:proofErr w:type="gramEnd"/>
      <w:r w:rsidRPr="0098021E">
        <w:rPr>
          <w:rFonts w:ascii="Times New Roman" w:hAnsi="Times New Roman" w:cs="Times New Roman"/>
          <w:color w:val="C00000"/>
          <w:sz w:val="24"/>
          <w:szCs w:val="24"/>
        </w:rPr>
        <w:t xml:space="preserve"> группа «Мир пр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>о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 xml:space="preserve">фессий», «Праздник детской книги»; </w:t>
      </w:r>
      <w:proofErr w:type="spellStart"/>
      <w:r w:rsidRPr="0098021E">
        <w:rPr>
          <w:rFonts w:ascii="Times New Roman" w:hAnsi="Times New Roman" w:cs="Times New Roman"/>
          <w:color w:val="C00000"/>
          <w:sz w:val="24"/>
          <w:szCs w:val="24"/>
        </w:rPr>
        <w:t>старше-подготовительная</w:t>
      </w:r>
      <w:proofErr w:type="spellEnd"/>
      <w:r w:rsidRPr="0098021E">
        <w:rPr>
          <w:rFonts w:ascii="Times New Roman" w:hAnsi="Times New Roman" w:cs="Times New Roman"/>
          <w:color w:val="C00000"/>
          <w:sz w:val="24"/>
          <w:szCs w:val="24"/>
        </w:rPr>
        <w:t xml:space="preserve"> группа «Герои Отечества», 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lastRenderedPageBreak/>
        <w:t>«Красная книга Ставропольского края». Сотрудники библиотеки посещали ДОУ и пров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>о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>дили игры-викторины, беседы согласно плану совместной работы.</w:t>
      </w:r>
    </w:p>
    <w:p w:rsidR="005773AA" w:rsidRPr="0098021E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8021E">
        <w:rPr>
          <w:rFonts w:ascii="Times New Roman" w:hAnsi="Times New Roman" w:cs="Times New Roman"/>
          <w:b/>
          <w:color w:val="C00000"/>
          <w:sz w:val="24"/>
          <w:szCs w:val="24"/>
        </w:rPr>
        <w:t>- в ДОУ проводились смотры-конкурсы: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 xml:space="preserve"> «Лучшее оформление групп к новогоднему празднику», конкурс чтецов «Край родной, навек любимый», акция «Красота вокруг нас», конкурс рисунков на асфальте «Я рисую лето».</w:t>
      </w:r>
    </w:p>
    <w:p w:rsidR="005773AA" w:rsidRPr="0098021E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8021E">
        <w:rPr>
          <w:rFonts w:ascii="Times New Roman" w:hAnsi="Times New Roman" w:cs="Times New Roman"/>
          <w:b/>
          <w:color w:val="C00000"/>
          <w:sz w:val="24"/>
          <w:szCs w:val="24"/>
        </w:rPr>
        <w:t>- праздники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>: «День знаний», «Праздник Осени», «Международный день пожилых л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>ю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>дей», «Новый год», « Наши защитники», «Широкая Масленица», «Милые мамочки», «Спортивная эстафета», «Путешествие в страну здоровья», «Выпуск детей в школу», праздник посвященный Дню защиты детей.</w:t>
      </w:r>
    </w:p>
    <w:p w:rsidR="005773AA" w:rsidRPr="0098021E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8021E">
        <w:rPr>
          <w:rFonts w:ascii="Times New Roman" w:hAnsi="Times New Roman" w:cs="Times New Roman"/>
          <w:color w:val="C00000"/>
          <w:sz w:val="24"/>
          <w:szCs w:val="24"/>
        </w:rPr>
        <w:t>С целью создания условий для развития и поддержки одарённых детей в дошкольном о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>б</w:t>
      </w:r>
      <w:r w:rsidRPr="0098021E">
        <w:rPr>
          <w:rFonts w:ascii="Times New Roman" w:hAnsi="Times New Roman" w:cs="Times New Roman"/>
          <w:color w:val="C00000"/>
          <w:sz w:val="24"/>
          <w:szCs w:val="24"/>
        </w:rPr>
        <w:t>разовательном учреждении ежегодно организуются конкурсы,  выставки.  Результатом работы с одаренными детьми является ежегодное участие в муниципальных, городских, краевых, всероссийских и международных конкурсах.</w:t>
      </w:r>
    </w:p>
    <w:p w:rsidR="005773AA" w:rsidRPr="005773AA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4.1 Достижения ДОУ 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07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</w:t>
      </w:r>
      <w:r w:rsidRPr="00C04118">
        <w:rPr>
          <w:rFonts w:ascii="Times New Roman" w:eastAsia="Times New Roman" w:hAnsi="Times New Roman" w:cs="Times New Roman"/>
          <w:sz w:val="24"/>
          <w:szCs w:val="24"/>
        </w:rPr>
        <w:t>Показателем профессионализма педагогов является участие их в конкурсах различного уровня и методических мероприятиях города и района. Воспитанники ДОУ, педагоги п</w:t>
      </w:r>
      <w:r w:rsidRPr="00C0411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4118">
        <w:rPr>
          <w:rFonts w:ascii="Times New Roman" w:eastAsia="Times New Roman" w:hAnsi="Times New Roman" w:cs="Times New Roman"/>
          <w:sz w:val="24"/>
          <w:szCs w:val="24"/>
        </w:rPr>
        <w:t>стоянные участники</w:t>
      </w:r>
      <w:r w:rsidR="00351306" w:rsidRPr="00C04118">
        <w:rPr>
          <w:rFonts w:ascii="Times New Roman" w:eastAsia="Times New Roman" w:hAnsi="Times New Roman" w:cs="Times New Roman"/>
          <w:sz w:val="24"/>
          <w:szCs w:val="24"/>
        </w:rPr>
        <w:t xml:space="preserve"> районных,  городских творческих конкурсов</w:t>
      </w:r>
      <w:r w:rsidRPr="00C041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021E" w:rsidRPr="000C4DE4" w:rsidRDefault="0098021E" w:rsidP="0098021E">
      <w:pPr>
        <w:pStyle w:val="af2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 детский конкурс «Юный чтец» - участие;</w:t>
      </w:r>
    </w:p>
    <w:p w:rsidR="0098021E" w:rsidRPr="000C4DE4" w:rsidRDefault="0098021E" w:rsidP="0098021E">
      <w:pPr>
        <w:pStyle w:val="af2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 творческий конкурс «Земля – наш Дом: экология в рисунках детей» - к</w:t>
      </w: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бок;</w:t>
      </w:r>
    </w:p>
    <w:p w:rsidR="0098021E" w:rsidRPr="000C4DE4" w:rsidRDefault="0098021E" w:rsidP="0098021E">
      <w:pPr>
        <w:pStyle w:val="af2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 экологический (заочный) конкурс «В союзе с природой» - 1, 2 место, 5 участников;</w:t>
      </w:r>
    </w:p>
    <w:p w:rsidR="0098021E" w:rsidRPr="000C4DE4" w:rsidRDefault="0098021E" w:rsidP="0098021E">
      <w:pPr>
        <w:pStyle w:val="af2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муниципальном этапе </w:t>
      </w: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Всероссийского конкурса детского и юношеского тво</w:t>
      </w: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 «Базовые национальные ценности в творчестве» - участие;</w:t>
      </w:r>
    </w:p>
    <w:p w:rsidR="0098021E" w:rsidRPr="000C4DE4" w:rsidRDefault="0098021E" w:rsidP="0098021E">
      <w:pPr>
        <w:pStyle w:val="af2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Краевой конкурс творческих работ «Имею право и обязан» - участие;</w:t>
      </w:r>
    </w:p>
    <w:p w:rsidR="0098021E" w:rsidRDefault="0098021E" w:rsidP="0098021E">
      <w:pPr>
        <w:pStyle w:val="af2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Краевой смотр-конкурс среди дошкольных образовательных организаций по без</w:t>
      </w: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пасности дорожного движения «З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елёный огонёк – 2017» - участие;</w:t>
      </w:r>
    </w:p>
    <w:p w:rsidR="0098021E" w:rsidRDefault="0098021E" w:rsidP="0098021E">
      <w:pPr>
        <w:pStyle w:val="af2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 интеллектуально-творческий конкурс «Всезнайка» среди воспитанников старшего дошкольного возраста в индивидуальной номинации «Юный знаток»;</w:t>
      </w:r>
    </w:p>
    <w:p w:rsidR="0098021E" w:rsidRDefault="0098021E" w:rsidP="0098021E">
      <w:pPr>
        <w:pStyle w:val="af2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районном конкурсе детских талантов «Звездный дождь» в номинации «Лучшая танцевальная композиция» - 3 место;</w:t>
      </w:r>
    </w:p>
    <w:p w:rsidR="0098021E" w:rsidRPr="000C4DE4" w:rsidRDefault="0098021E" w:rsidP="0098021E">
      <w:pPr>
        <w:pStyle w:val="af2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районном конкурсе детских талантов «Звездный дождь» в номинации «Юный умелец» - участие.</w:t>
      </w:r>
    </w:p>
    <w:p w:rsidR="0098021E" w:rsidRPr="000C4DE4" w:rsidRDefault="0098021E" w:rsidP="0098021E">
      <w:pPr>
        <w:pStyle w:val="af2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марафон творческих работ «Осенняя мастерская – 2017» - 1-3 м</w:t>
      </w: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сто, 9 участников;</w:t>
      </w:r>
    </w:p>
    <w:p w:rsidR="0098021E" w:rsidRPr="000C4DE4" w:rsidRDefault="0098021E" w:rsidP="0098021E">
      <w:pPr>
        <w:pStyle w:val="af2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Всероссийская олимпиада для дошкольников «Ступеньки к школе» «Веселые бу</w:t>
      </w: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вы и слова» - 1-3 место, 17 участников;</w:t>
      </w:r>
    </w:p>
    <w:p w:rsidR="0098021E" w:rsidRPr="000C4DE4" w:rsidRDefault="0098021E" w:rsidP="0098021E">
      <w:pPr>
        <w:pStyle w:val="af2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интернет-олимпиада «Солнечный свет» «Здоровье и безопа</w:t>
      </w: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ность» - 2 место, 2 участника;</w:t>
      </w:r>
    </w:p>
    <w:p w:rsidR="0098021E" w:rsidRDefault="0098021E" w:rsidP="0098021E">
      <w:pPr>
        <w:pStyle w:val="af2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DE4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Всероссийская викторина «Наша армия сильна ко Дню Защитника Отечества» - 2-3 место, 3 участника;</w:t>
      </w:r>
    </w:p>
    <w:p w:rsidR="0098021E" w:rsidRDefault="0098021E" w:rsidP="0098021E">
      <w:pPr>
        <w:pStyle w:val="af2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Всероссийская викторина «Я – исследователь. Эксперименты в ДОУ» - 1-2 место, 3 участника;</w:t>
      </w:r>
    </w:p>
    <w:p w:rsidR="0098021E" w:rsidRDefault="0098021E" w:rsidP="0098021E">
      <w:pPr>
        <w:pStyle w:val="af2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Всероссийская викторина «Экологическая почемучка» - 1-2 место, 3 участника;</w:t>
      </w:r>
    </w:p>
    <w:p w:rsidR="0098021E" w:rsidRPr="000C4DE4" w:rsidRDefault="0098021E" w:rsidP="0098021E">
      <w:pPr>
        <w:pStyle w:val="af2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Всероссийская викторина «Пернатые – наши друзья»;</w:t>
      </w:r>
    </w:p>
    <w:p w:rsidR="0098021E" w:rsidRPr="007623E7" w:rsidRDefault="0098021E" w:rsidP="0098021E">
      <w:pPr>
        <w:pStyle w:val="af2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3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Всероссийский очный конкурс «Морские млекопитающие» - 1-3 место, 5  участн</w:t>
      </w:r>
      <w:r w:rsidRPr="007623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23E7"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98021E" w:rsidRPr="007623E7" w:rsidRDefault="0098021E" w:rsidP="0098021E">
      <w:pPr>
        <w:pStyle w:val="af2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57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очный конкурс «Зимние виды спорта» - 2-3 место,</w:t>
      </w:r>
      <w:r w:rsidRPr="00EB6C8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623E7">
        <w:rPr>
          <w:rFonts w:ascii="Times New Roman" w:eastAsia="Times New Roman" w:hAnsi="Times New Roman" w:cs="Times New Roman"/>
          <w:color w:val="000000"/>
          <w:sz w:val="24"/>
          <w:szCs w:val="24"/>
        </w:rPr>
        <w:t>5  участников;</w:t>
      </w:r>
    </w:p>
    <w:p w:rsidR="0098021E" w:rsidRPr="00115BF9" w:rsidRDefault="0098021E" w:rsidP="0098021E">
      <w:pPr>
        <w:pStyle w:val="af2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57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очный конкурс «Масленичная неделя» - 1-3 место,</w:t>
      </w:r>
      <w:r w:rsidRPr="00EB6C8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623E7">
        <w:rPr>
          <w:rFonts w:ascii="Times New Roman" w:eastAsia="Times New Roman" w:hAnsi="Times New Roman" w:cs="Times New Roman"/>
          <w:color w:val="000000"/>
          <w:sz w:val="24"/>
          <w:szCs w:val="24"/>
        </w:rPr>
        <w:t>5  участников;</w:t>
      </w:r>
    </w:p>
    <w:p w:rsidR="0098021E" w:rsidRPr="00881057" w:rsidRDefault="0098021E" w:rsidP="0098021E">
      <w:pPr>
        <w:pStyle w:val="af2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57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очный конкурс  «Хорошие манеры» - 1-3 место, 5  участников;</w:t>
      </w:r>
    </w:p>
    <w:p w:rsidR="0098021E" w:rsidRPr="00424DC8" w:rsidRDefault="0098021E" w:rsidP="0098021E">
      <w:pPr>
        <w:pStyle w:val="af2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DC8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очный конкурс « Волшебные сказки» - 1-3 место, 10 участников;</w:t>
      </w:r>
    </w:p>
    <w:p w:rsidR="0098021E" w:rsidRPr="00881057" w:rsidRDefault="0098021E" w:rsidP="0098021E">
      <w:pPr>
        <w:pStyle w:val="af2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Всероссийский очный конкурс «Домашние птицы» - 1-3 место,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 участников</w:t>
      </w:r>
      <w:r w:rsidRPr="008810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021E" w:rsidRDefault="0098021E" w:rsidP="0098021E">
      <w:pPr>
        <w:pStyle w:val="af2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57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очный конкурс «В математической стране» - 1-3 место, 10  учас</w:t>
      </w:r>
      <w:r w:rsidRPr="008810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81057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ников;</w:t>
      </w:r>
    </w:p>
    <w:p w:rsidR="0098021E" w:rsidRDefault="0098021E" w:rsidP="0098021E">
      <w:pPr>
        <w:pStyle w:val="af2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57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очный конкурс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Логика</w:t>
      </w:r>
      <w:r w:rsidRPr="00881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- 1-3 место,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 участника</w:t>
      </w:r>
      <w:r w:rsidRPr="008810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021E" w:rsidRDefault="0098021E" w:rsidP="0098021E">
      <w:pPr>
        <w:pStyle w:val="af2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Всероссийский очный конкурс 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знания</w:t>
      </w:r>
      <w:r w:rsidRPr="00424DC8">
        <w:rPr>
          <w:rFonts w:ascii="Times New Roman" w:eastAsia="Times New Roman" w:hAnsi="Times New Roman" w:cs="Times New Roman"/>
          <w:color w:val="000000"/>
          <w:sz w:val="24"/>
          <w:szCs w:val="24"/>
        </w:rPr>
        <w:t>» - 1-3 место, 10 участников;</w:t>
      </w:r>
    </w:p>
    <w:p w:rsidR="0098021E" w:rsidRPr="00424DC8" w:rsidRDefault="0098021E" w:rsidP="0098021E">
      <w:pPr>
        <w:pStyle w:val="af2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Всероссийский очный конкурс 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Грамотейка</w:t>
      </w:r>
      <w:r w:rsidRPr="00424DC8">
        <w:rPr>
          <w:rFonts w:ascii="Times New Roman" w:eastAsia="Times New Roman" w:hAnsi="Times New Roman" w:cs="Times New Roman"/>
          <w:color w:val="000000"/>
          <w:sz w:val="24"/>
          <w:szCs w:val="24"/>
        </w:rPr>
        <w:t>» - 1-3 место, 10 участников;</w:t>
      </w:r>
    </w:p>
    <w:p w:rsidR="0098021E" w:rsidRPr="0098021E" w:rsidRDefault="0098021E" w:rsidP="0098021E">
      <w:pPr>
        <w:pStyle w:val="af2"/>
        <w:numPr>
          <w:ilvl w:val="0"/>
          <w:numId w:val="3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24DC8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конкурс «</w:t>
      </w:r>
      <w:proofErr w:type="spellStart"/>
      <w:r w:rsidRPr="00424DC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Вопросита</w:t>
      </w:r>
      <w:proofErr w:type="spellEnd"/>
      <w:r w:rsidRPr="00424DC8">
        <w:rPr>
          <w:rFonts w:ascii="Times New Roman" w:eastAsia="Times New Roman" w:hAnsi="Times New Roman" w:cs="Times New Roman"/>
          <w:color w:val="000000"/>
          <w:sz w:val="24"/>
          <w:szCs w:val="24"/>
        </w:rPr>
        <w:t>» - 1-3 место, 18 участников.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4.2 Реализация  годового плана работы ДОУ </w:t>
      </w:r>
    </w:p>
    <w:p w:rsidR="005773AA" w:rsidRDefault="005773AA" w:rsidP="005773AA">
      <w:pPr>
        <w:jc w:val="both"/>
        <w:rPr>
          <w:rFonts w:ascii="Times New Roman" w:hAnsi="Times New Roman" w:cs="Times New Roman"/>
          <w:sz w:val="24"/>
          <w:szCs w:val="24"/>
        </w:rPr>
      </w:pPr>
      <w:r w:rsidRPr="00A02662">
        <w:rPr>
          <w:rFonts w:ascii="Times New Roman" w:hAnsi="Times New Roman" w:cs="Times New Roman"/>
          <w:sz w:val="24"/>
          <w:szCs w:val="24"/>
        </w:rPr>
        <w:t>Основным  направлением в   работе администрации  ДОУ в 201</w:t>
      </w:r>
      <w:r w:rsidR="00B6175C">
        <w:rPr>
          <w:rFonts w:ascii="Times New Roman" w:hAnsi="Times New Roman" w:cs="Times New Roman"/>
          <w:sz w:val="24"/>
          <w:szCs w:val="24"/>
        </w:rPr>
        <w:t>7-2018</w:t>
      </w:r>
      <w:r w:rsidRPr="00A02662">
        <w:rPr>
          <w:rFonts w:ascii="Times New Roman" w:hAnsi="Times New Roman" w:cs="Times New Roman"/>
          <w:sz w:val="24"/>
          <w:szCs w:val="24"/>
        </w:rPr>
        <w:t xml:space="preserve"> году было:  созд</w:t>
      </w:r>
      <w:r w:rsidRPr="00A02662">
        <w:rPr>
          <w:rFonts w:ascii="Times New Roman" w:hAnsi="Times New Roman" w:cs="Times New Roman"/>
          <w:sz w:val="24"/>
          <w:szCs w:val="24"/>
        </w:rPr>
        <w:t>а</w:t>
      </w:r>
      <w:r w:rsidRPr="00A02662">
        <w:rPr>
          <w:rFonts w:ascii="Times New Roman" w:hAnsi="Times New Roman" w:cs="Times New Roman"/>
          <w:sz w:val="24"/>
          <w:szCs w:val="24"/>
        </w:rPr>
        <w:t>ние системы организационно – управленческого, методического обеспе</w:t>
      </w:r>
      <w:r>
        <w:rPr>
          <w:rFonts w:ascii="Times New Roman" w:hAnsi="Times New Roman" w:cs="Times New Roman"/>
          <w:sz w:val="24"/>
          <w:szCs w:val="24"/>
        </w:rPr>
        <w:t>чения по реализ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МК</w:t>
      </w:r>
      <w:r w:rsidRPr="00A0266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02662">
        <w:rPr>
          <w:rFonts w:ascii="Times New Roman" w:hAnsi="Times New Roman" w:cs="Times New Roman"/>
          <w:sz w:val="24"/>
          <w:szCs w:val="24"/>
        </w:rPr>
        <w:t>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32». </w:t>
      </w:r>
    </w:p>
    <w:p w:rsidR="00B6175C" w:rsidRPr="00FA29C2" w:rsidRDefault="00B6175C" w:rsidP="00B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322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работы Педсовета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рассматривались вопросы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совершенствованию</w:t>
      </w:r>
      <w:r w:rsidRPr="001E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</w:t>
      </w:r>
      <w:r w:rsidRPr="001E322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E3228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коллектива ДОУ и семьи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E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эффективного решения задач физического воспита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оздоровления детей, поиск</w:t>
      </w:r>
      <w:r w:rsidRPr="001E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оптимальных форм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с родителями, </w:t>
      </w:r>
      <w:r w:rsidRPr="001E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  воспитательной</w:t>
      </w:r>
      <w:r w:rsidRPr="001E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E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в условиях реализации ФГОС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E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 воспитание детей и создание комфортной обстановки в ДОУ в соответствии ФГОС ДО,</w:t>
      </w:r>
      <w:r w:rsidRPr="001E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обсуждались и утверждались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3228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 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работы, летний оздоровительный</w:t>
      </w:r>
      <w:r w:rsidRPr="001E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</w:t>
      </w:r>
      <w:proofErr w:type="gramEnd"/>
      <w:r w:rsidRPr="001E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образовательная </w:t>
      </w:r>
      <w:r w:rsidRPr="00FA29C2">
        <w:rPr>
          <w:rFonts w:ascii="Times New Roman" w:eastAsia="Times New Roman" w:hAnsi="Times New Roman" w:cs="Times New Roman"/>
          <w:sz w:val="24"/>
          <w:szCs w:val="24"/>
        </w:rPr>
        <w:t>программа ДОУ и др.</w:t>
      </w:r>
    </w:p>
    <w:p w:rsidR="00B6175C" w:rsidRPr="00FA29C2" w:rsidRDefault="00B6175C" w:rsidP="00B6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9C2">
        <w:rPr>
          <w:rFonts w:ascii="Times New Roman" w:eastAsia="Times New Roman" w:hAnsi="Times New Roman" w:cs="Times New Roman"/>
          <w:sz w:val="24"/>
          <w:szCs w:val="24"/>
        </w:rPr>
        <w:t>В 2017-2018 учебном году было проведено 2  общих собрания работников, в ходе</w:t>
      </w:r>
    </w:p>
    <w:p w:rsidR="00B6175C" w:rsidRDefault="00B6175C" w:rsidP="00B6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9C2">
        <w:rPr>
          <w:rFonts w:ascii="Times New Roman" w:eastAsia="Times New Roman" w:hAnsi="Times New Roman" w:cs="Times New Roman"/>
          <w:sz w:val="24"/>
          <w:szCs w:val="24"/>
        </w:rPr>
        <w:t>которых сотрудники были ознакомлены с работой ДОУ по реализации ФГОС,  с отчётом председателя профкома о деятельности ППО, поведены инструктажи по пожарной без</w:t>
      </w:r>
      <w:r w:rsidRPr="00FA29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29C2">
        <w:rPr>
          <w:rFonts w:ascii="Times New Roman" w:eastAsia="Times New Roman" w:hAnsi="Times New Roman" w:cs="Times New Roman"/>
          <w:sz w:val="24"/>
          <w:szCs w:val="24"/>
        </w:rPr>
        <w:t xml:space="preserve">пасности, по охране жизни и здоровья детей, о результатах взаимодействия ДОУ с семьей по вопросам охраны и укрепления здоровья детей. </w:t>
      </w:r>
    </w:p>
    <w:p w:rsidR="00B6175C" w:rsidRDefault="00B6175C" w:rsidP="00B6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же в 2017-2018 учебном году были проведены семинары по следующим темам: «Охрана и укрепление здоровья детей», «Знакомство с нетрадиционными техниками 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сования и их роль в развитии детей дошкольного возраста». </w:t>
      </w:r>
    </w:p>
    <w:p w:rsidR="00B6175C" w:rsidRPr="00B6175C" w:rsidRDefault="00B6175C" w:rsidP="00B6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Организованы и проведены мастер-классы: «Укрепление и сохранение здоровья детей дошкольного возраста», «Развитие игровой деятельности в условиях реализации ФГОС», «Развитие творческих способностей у детей дошкольного возраста», «Игровые приемы обучения творческому рассказыванию», «Музыкальная деятельность в ДОУ в у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ловиях реализации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». Консультации для педагогов: «Современные педагогич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ские технологии как условие реализации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личности ребенка в процессе ознакомления с искусством», «Физическое и эмоциональное развитие детей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средством приобщения родителей к здоровому образу жизни» и др.</w:t>
      </w:r>
    </w:p>
    <w:p w:rsidR="006550D8" w:rsidRPr="005773AA" w:rsidRDefault="005773AA" w:rsidP="0057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идет постоянный поиск </w:t>
      </w:r>
      <w:r w:rsidR="00C04118">
        <w:rPr>
          <w:rFonts w:ascii="Times New Roman" w:eastAsia="Times New Roman" w:hAnsi="Times New Roman" w:cs="Times New Roman"/>
          <w:sz w:val="24"/>
          <w:szCs w:val="24"/>
        </w:rPr>
        <w:t xml:space="preserve">путей работы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в инновационном режиме, реш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ния разных проблем. Педагогами накоплен определенный положительный опыт по таким проблемам, как дополнительное образование в ДОУ,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реализация регионального комп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нента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, оздоровительная развивающая работа с детьми, работа с родителями в инновац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онном режиме.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4.3. Результаты оздоровительной работы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3"/>
        <w:gridCol w:w="1166"/>
        <w:gridCol w:w="1276"/>
        <w:gridCol w:w="1276"/>
        <w:gridCol w:w="1559"/>
        <w:gridCol w:w="1417"/>
        <w:gridCol w:w="1843"/>
      </w:tblGrid>
      <w:tr w:rsidR="00B6175C" w:rsidRPr="00AB008D" w:rsidTr="00B6175C">
        <w:trPr>
          <w:trHeight w:val="1999"/>
        </w:trPr>
        <w:tc>
          <w:tcPr>
            <w:tcW w:w="4821" w:type="dxa"/>
            <w:gridSpan w:val="4"/>
          </w:tcPr>
          <w:p w:rsidR="00B6175C" w:rsidRPr="00B6175C" w:rsidRDefault="00B6175C" w:rsidP="00B6175C">
            <w:pPr>
              <w:pStyle w:val="ac"/>
              <w:tabs>
                <w:tab w:val="left" w:pos="8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итогам </w:t>
            </w:r>
            <w:r w:rsidRPr="00B61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2017-2018 </w:t>
            </w:r>
            <w:proofErr w:type="spellStart"/>
            <w:r w:rsidRPr="00B6175C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B617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175C" w:rsidRPr="00B6175C" w:rsidRDefault="00B6175C" w:rsidP="00B6175C">
            <w:pPr>
              <w:pStyle w:val="ac"/>
              <w:tabs>
                <w:tab w:val="left" w:pos="8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175C" w:rsidRPr="00B6175C" w:rsidRDefault="00B6175C" w:rsidP="00B6175C">
            <w:pPr>
              <w:pStyle w:val="ac"/>
              <w:tabs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Пропущено дней по б</w:t>
            </w: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лезни на о</w:t>
            </w: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ного ребенка</w:t>
            </w:r>
          </w:p>
          <w:p w:rsidR="00B6175C" w:rsidRPr="00B6175C" w:rsidRDefault="00B6175C" w:rsidP="00B617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итогам 2017-2018 </w:t>
            </w:r>
            <w:proofErr w:type="spellStart"/>
            <w:r w:rsidRPr="00B6175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B6175C">
              <w:rPr>
                <w:rFonts w:ascii="Times New Roman" w:hAnsi="Times New Roman" w:cs="Times New Roman"/>
                <w:b/>
                <w:sz w:val="24"/>
                <w:szCs w:val="24"/>
              </w:rPr>
              <w:t>. г.</w:t>
            </w:r>
          </w:p>
        </w:tc>
        <w:tc>
          <w:tcPr>
            <w:tcW w:w="1417" w:type="dxa"/>
          </w:tcPr>
          <w:p w:rsidR="00B6175C" w:rsidRPr="00B6175C" w:rsidRDefault="00B6175C" w:rsidP="00B6175C">
            <w:pPr>
              <w:pStyle w:val="ac"/>
              <w:tabs>
                <w:tab w:val="left" w:pos="8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% пос</w:t>
            </w: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 xml:space="preserve">щаемости за 2017-2018 </w:t>
            </w:r>
            <w:proofErr w:type="spellStart"/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6175C">
              <w:rPr>
                <w:rFonts w:ascii="Times New Roman" w:hAnsi="Times New Roman" w:cs="Times New Roman"/>
                <w:sz w:val="24"/>
                <w:szCs w:val="24"/>
              </w:rPr>
              <w:t xml:space="preserve">. год </w:t>
            </w:r>
          </w:p>
          <w:p w:rsidR="00B6175C" w:rsidRPr="00B6175C" w:rsidRDefault="00B6175C" w:rsidP="00B6175C">
            <w:pPr>
              <w:pStyle w:val="ac"/>
              <w:tabs>
                <w:tab w:val="left" w:pos="8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175C" w:rsidRPr="00B6175C" w:rsidRDefault="00B6175C" w:rsidP="00B6175C">
            <w:pPr>
              <w:pStyle w:val="ac"/>
              <w:tabs>
                <w:tab w:val="left" w:pos="8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пропущено дней по боле</w:t>
            </w: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 xml:space="preserve">ни на одного педагога за 2017-2018 </w:t>
            </w:r>
            <w:proofErr w:type="spellStart"/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175C" w:rsidRPr="00AB008D" w:rsidTr="00781050">
        <w:trPr>
          <w:trHeight w:val="998"/>
        </w:trPr>
        <w:tc>
          <w:tcPr>
            <w:tcW w:w="1103" w:type="dxa"/>
          </w:tcPr>
          <w:p w:rsidR="00B6175C" w:rsidRPr="00B6175C" w:rsidRDefault="00B6175C" w:rsidP="00B6175C">
            <w:pPr>
              <w:pStyle w:val="ac"/>
              <w:tabs>
                <w:tab w:val="left" w:pos="8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Всего восп</w:t>
            </w: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танн</w:t>
            </w: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ков в ДОО</w:t>
            </w:r>
          </w:p>
        </w:tc>
        <w:tc>
          <w:tcPr>
            <w:tcW w:w="1166" w:type="dxa"/>
          </w:tcPr>
          <w:p w:rsidR="00B6175C" w:rsidRPr="00B6175C" w:rsidRDefault="00B6175C" w:rsidP="00B6175C">
            <w:pPr>
              <w:pStyle w:val="ac"/>
              <w:tabs>
                <w:tab w:val="left" w:pos="8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B6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числен-ность</w:t>
            </w:r>
            <w:proofErr w:type="spellEnd"/>
            <w:r w:rsidRPr="00B6175C">
              <w:rPr>
                <w:rFonts w:ascii="Times New Roman" w:hAnsi="Times New Roman" w:cs="Times New Roman"/>
                <w:sz w:val="24"/>
                <w:szCs w:val="24"/>
              </w:rPr>
              <w:t xml:space="preserve"> восп</w:t>
            </w: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танников за год</w:t>
            </w:r>
          </w:p>
        </w:tc>
        <w:tc>
          <w:tcPr>
            <w:tcW w:w="1276" w:type="dxa"/>
          </w:tcPr>
          <w:p w:rsidR="00B6175C" w:rsidRPr="00B6175C" w:rsidRDefault="00B6175C" w:rsidP="00B6175C">
            <w:pPr>
              <w:pStyle w:val="ac"/>
              <w:tabs>
                <w:tab w:val="left" w:pos="8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щено дней по болезни всего</w:t>
            </w:r>
          </w:p>
        </w:tc>
        <w:tc>
          <w:tcPr>
            <w:tcW w:w="1276" w:type="dxa"/>
          </w:tcPr>
          <w:p w:rsidR="00B6175C" w:rsidRPr="00B6175C" w:rsidRDefault="00B6175C" w:rsidP="00B6175C">
            <w:pPr>
              <w:pStyle w:val="ac"/>
              <w:tabs>
                <w:tab w:val="left" w:pos="8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щено дней по болезни на одного ребенка</w:t>
            </w:r>
          </w:p>
        </w:tc>
        <w:tc>
          <w:tcPr>
            <w:tcW w:w="1559" w:type="dxa"/>
          </w:tcPr>
          <w:p w:rsidR="00B6175C" w:rsidRPr="00B6175C" w:rsidRDefault="00B6175C" w:rsidP="00B6175C">
            <w:pPr>
              <w:pStyle w:val="ac"/>
              <w:tabs>
                <w:tab w:val="left" w:pos="8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175C" w:rsidRPr="00B6175C" w:rsidRDefault="00B6175C" w:rsidP="00B6175C">
            <w:pPr>
              <w:pStyle w:val="ac"/>
              <w:tabs>
                <w:tab w:val="left" w:pos="8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175C" w:rsidRPr="00B6175C" w:rsidRDefault="00B6175C" w:rsidP="00B6175C">
            <w:pPr>
              <w:pStyle w:val="ac"/>
              <w:tabs>
                <w:tab w:val="left" w:pos="8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5C" w:rsidRPr="00AB008D" w:rsidTr="00781050">
        <w:trPr>
          <w:trHeight w:val="64"/>
        </w:trPr>
        <w:tc>
          <w:tcPr>
            <w:tcW w:w="1103" w:type="dxa"/>
          </w:tcPr>
          <w:p w:rsidR="00B6175C" w:rsidRPr="00B6175C" w:rsidRDefault="00B6175C" w:rsidP="00B6175C">
            <w:pPr>
              <w:pStyle w:val="ac"/>
              <w:tabs>
                <w:tab w:val="left" w:pos="8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66" w:type="dxa"/>
          </w:tcPr>
          <w:p w:rsidR="00B6175C" w:rsidRPr="00B6175C" w:rsidRDefault="00B6175C" w:rsidP="00B6175C">
            <w:pPr>
              <w:pStyle w:val="ac"/>
              <w:tabs>
                <w:tab w:val="left" w:pos="8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B6175C" w:rsidRPr="00B6175C" w:rsidRDefault="00B6175C" w:rsidP="00B6175C">
            <w:pPr>
              <w:pStyle w:val="ac"/>
              <w:tabs>
                <w:tab w:val="left" w:pos="8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276" w:type="dxa"/>
          </w:tcPr>
          <w:p w:rsidR="00B6175C" w:rsidRPr="00B6175C" w:rsidRDefault="00B6175C" w:rsidP="00B6175C">
            <w:pPr>
              <w:pStyle w:val="ac"/>
              <w:tabs>
                <w:tab w:val="left" w:pos="8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6175C" w:rsidRPr="00B6175C" w:rsidRDefault="00B6175C" w:rsidP="00B6175C">
            <w:pPr>
              <w:pStyle w:val="ac"/>
              <w:tabs>
                <w:tab w:val="left" w:pos="8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6175C" w:rsidRPr="00B6175C" w:rsidRDefault="00B6175C" w:rsidP="00B6175C">
            <w:pPr>
              <w:pStyle w:val="ac"/>
              <w:tabs>
                <w:tab w:val="left" w:pos="8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B6175C" w:rsidRPr="00B6175C" w:rsidRDefault="00B6175C" w:rsidP="00B6175C">
            <w:pPr>
              <w:pStyle w:val="ac"/>
              <w:tabs>
                <w:tab w:val="left" w:pos="83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6175C" w:rsidRDefault="00B6175C" w:rsidP="00B617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6175C" w:rsidRDefault="006550D8" w:rsidP="00B61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Показатели заболеваемости за 2</w:t>
      </w:r>
      <w:r w:rsidR="00B6175C">
        <w:rPr>
          <w:rFonts w:ascii="Times New Roman" w:eastAsia="Times New Roman" w:hAnsi="Times New Roman" w:cs="Times New Roman"/>
          <w:sz w:val="24"/>
          <w:szCs w:val="24"/>
        </w:rPr>
        <w:t>017-2018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обусловлены обострением эпид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миологической обстановки по заболеваемости ОР</w:t>
      </w:r>
      <w:r w:rsidR="00B6175C">
        <w:rPr>
          <w:rFonts w:ascii="Times New Roman" w:eastAsia="Times New Roman" w:hAnsi="Times New Roman" w:cs="Times New Roman"/>
          <w:sz w:val="24"/>
          <w:szCs w:val="24"/>
        </w:rPr>
        <w:t>ВИ и гриппом зимой и весной 2018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года среди детского населения региона</w:t>
      </w:r>
      <w:r w:rsidR="00B617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4.4. Образовательные результаты воспитанников:</w:t>
      </w:r>
    </w:p>
    <w:p w:rsidR="000072DF" w:rsidRPr="00C939C4" w:rsidRDefault="000072DF" w:rsidP="000072DF">
      <w:pPr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sz w:val="24"/>
          <w:szCs w:val="24"/>
        </w:rPr>
        <w:t>Для оценки качества образовательного процесса в МКДОУ «Детский сад №32» был пр</w:t>
      </w:r>
      <w:r w:rsidRPr="00C939C4">
        <w:rPr>
          <w:rFonts w:ascii="Times New Roman" w:hAnsi="Times New Roman" w:cs="Times New Roman"/>
          <w:sz w:val="24"/>
          <w:szCs w:val="24"/>
        </w:rPr>
        <w:t>о</w:t>
      </w:r>
      <w:r w:rsidRPr="00C939C4">
        <w:rPr>
          <w:rFonts w:ascii="Times New Roman" w:hAnsi="Times New Roman" w:cs="Times New Roman"/>
          <w:sz w:val="24"/>
          <w:szCs w:val="24"/>
        </w:rPr>
        <w:t>ведён мониторинг по достижению детьми планируемых результатов освоения Програ</w:t>
      </w:r>
      <w:r w:rsidRPr="00C939C4">
        <w:rPr>
          <w:rFonts w:ascii="Times New Roman" w:hAnsi="Times New Roman" w:cs="Times New Roman"/>
          <w:sz w:val="24"/>
          <w:szCs w:val="24"/>
        </w:rPr>
        <w:t>м</w:t>
      </w:r>
      <w:r w:rsidRPr="00C939C4">
        <w:rPr>
          <w:rFonts w:ascii="Times New Roman" w:hAnsi="Times New Roman" w:cs="Times New Roman"/>
          <w:sz w:val="24"/>
          <w:szCs w:val="24"/>
        </w:rPr>
        <w:t xml:space="preserve">мы, который включает в себя два компонента: мониторинг образовательного процесса и мониторинг детского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 w:rsidRPr="00C939C4">
        <w:rPr>
          <w:rFonts w:ascii="Times New Roman" w:hAnsi="Times New Roman" w:cs="Times New Roman"/>
          <w:sz w:val="24"/>
          <w:szCs w:val="24"/>
        </w:rPr>
        <w:t>.</w:t>
      </w:r>
    </w:p>
    <w:p w:rsidR="000072DF" w:rsidRPr="00C939C4" w:rsidRDefault="000072DF" w:rsidP="000072DF">
      <w:pPr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sz w:val="24"/>
          <w:szCs w:val="24"/>
        </w:rPr>
        <w:t>1.Мониторинг детского развития осуществляется на основе</w:t>
      </w:r>
      <w:r w:rsidR="008E0DD1">
        <w:rPr>
          <w:rFonts w:ascii="Times New Roman" w:hAnsi="Times New Roman" w:cs="Times New Roman"/>
          <w:sz w:val="24"/>
          <w:szCs w:val="24"/>
        </w:rPr>
        <w:t xml:space="preserve"> целевых ориентиров.</w:t>
      </w:r>
      <w:r w:rsidRPr="00C939C4">
        <w:rPr>
          <w:rFonts w:ascii="Times New Roman" w:hAnsi="Times New Roman" w:cs="Times New Roman"/>
          <w:sz w:val="24"/>
          <w:szCs w:val="24"/>
        </w:rPr>
        <w:t xml:space="preserve"> 2.Мониторинг образовательного процесса проводился через отслеживание результатов освоения образовательной программы.</w:t>
      </w:r>
    </w:p>
    <w:p w:rsidR="000072DF" w:rsidRPr="00C939C4" w:rsidRDefault="000072DF" w:rsidP="000072DF">
      <w:pPr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sz w:val="24"/>
          <w:szCs w:val="24"/>
        </w:rPr>
        <w:t>Мониторинг осуществлялся на основании Положения о мониторинге качества образов</w:t>
      </w:r>
      <w:r w:rsidRPr="00C939C4">
        <w:rPr>
          <w:rFonts w:ascii="Times New Roman" w:hAnsi="Times New Roman" w:cs="Times New Roman"/>
          <w:sz w:val="24"/>
          <w:szCs w:val="24"/>
        </w:rPr>
        <w:t>а</w:t>
      </w:r>
      <w:r w:rsidRPr="00C939C4">
        <w:rPr>
          <w:rFonts w:ascii="Times New Roman" w:hAnsi="Times New Roman" w:cs="Times New Roman"/>
          <w:sz w:val="24"/>
          <w:szCs w:val="24"/>
        </w:rPr>
        <w:t>ния в ДОУ, годового плана ДОУ воспитателями групп в соответствии с должностными обязанностями, инструкциями и другими локальными актами ДОУ.</w:t>
      </w:r>
    </w:p>
    <w:p w:rsidR="000072DF" w:rsidRPr="00C939C4" w:rsidRDefault="000072DF" w:rsidP="000072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9C4">
        <w:rPr>
          <w:rFonts w:ascii="Times New Roman" w:hAnsi="Times New Roman" w:cs="Times New Roman"/>
          <w:b/>
          <w:sz w:val="24"/>
          <w:szCs w:val="24"/>
        </w:rPr>
        <w:t>Форма проведения мониторинга были следующие:</w:t>
      </w:r>
    </w:p>
    <w:p w:rsidR="000072DF" w:rsidRPr="00C939C4" w:rsidRDefault="000072DF" w:rsidP="008E0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sz w:val="24"/>
          <w:szCs w:val="24"/>
        </w:rPr>
        <w:t>- наблюдение за активность ребенка в различные периоды пребывания в ДОУ;</w:t>
      </w:r>
    </w:p>
    <w:p w:rsidR="000072DF" w:rsidRPr="00C939C4" w:rsidRDefault="000072DF" w:rsidP="008E0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sz w:val="24"/>
          <w:szCs w:val="24"/>
        </w:rPr>
        <w:t>- беседы;</w:t>
      </w:r>
    </w:p>
    <w:p w:rsidR="000072DF" w:rsidRPr="00C939C4" w:rsidRDefault="000072DF" w:rsidP="008E0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sz w:val="24"/>
          <w:szCs w:val="24"/>
        </w:rPr>
        <w:t>- анализ продуктов детской деятельности;</w:t>
      </w:r>
    </w:p>
    <w:p w:rsidR="000072DF" w:rsidRPr="00C939C4" w:rsidRDefault="000072DF" w:rsidP="008E0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sz w:val="24"/>
          <w:szCs w:val="24"/>
        </w:rPr>
        <w:t>- непосредственно образовательная деятельность;</w:t>
      </w:r>
    </w:p>
    <w:p w:rsidR="000072DF" w:rsidRPr="00C939C4" w:rsidRDefault="000072DF" w:rsidP="000072DF">
      <w:pPr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b/>
          <w:sz w:val="24"/>
          <w:szCs w:val="24"/>
        </w:rPr>
        <w:t>Форму проведения мониторинга</w:t>
      </w:r>
      <w:r w:rsidRPr="00C939C4">
        <w:rPr>
          <w:rFonts w:ascii="Times New Roman" w:hAnsi="Times New Roman" w:cs="Times New Roman"/>
          <w:sz w:val="24"/>
          <w:szCs w:val="24"/>
        </w:rPr>
        <w:t xml:space="preserve"> определяет педагог с учетом контингента воспитанн</w:t>
      </w:r>
      <w:r w:rsidRPr="00C939C4">
        <w:rPr>
          <w:rFonts w:ascii="Times New Roman" w:hAnsi="Times New Roman" w:cs="Times New Roman"/>
          <w:sz w:val="24"/>
          <w:szCs w:val="24"/>
        </w:rPr>
        <w:t>и</w:t>
      </w:r>
      <w:r w:rsidRPr="00C939C4">
        <w:rPr>
          <w:rFonts w:ascii="Times New Roman" w:hAnsi="Times New Roman" w:cs="Times New Roman"/>
          <w:sz w:val="24"/>
          <w:szCs w:val="24"/>
        </w:rPr>
        <w:t>ков, содержания учебного материала и используемых им образовательных технологий.</w:t>
      </w:r>
    </w:p>
    <w:p w:rsidR="000072DF" w:rsidRPr="00C939C4" w:rsidRDefault="000072DF" w:rsidP="000072DF">
      <w:pPr>
        <w:jc w:val="both"/>
        <w:rPr>
          <w:rFonts w:ascii="Times New Roman" w:hAnsi="Times New Roman" w:cs="Times New Roman"/>
          <w:sz w:val="24"/>
          <w:szCs w:val="24"/>
        </w:rPr>
      </w:pPr>
      <w:r w:rsidRPr="00C939C4">
        <w:rPr>
          <w:rFonts w:ascii="Times New Roman" w:hAnsi="Times New Roman" w:cs="Times New Roman"/>
          <w:sz w:val="24"/>
          <w:szCs w:val="24"/>
        </w:rPr>
        <w:t>Все педагоги фиксируют результаты в диагностических картах, проводят анализ: уровень усвоения программы, указывают причины низкого уровня, определяют по каким напра</w:t>
      </w:r>
      <w:r w:rsidRPr="00C939C4">
        <w:rPr>
          <w:rFonts w:ascii="Times New Roman" w:hAnsi="Times New Roman" w:cs="Times New Roman"/>
          <w:sz w:val="24"/>
          <w:szCs w:val="24"/>
        </w:rPr>
        <w:t>в</w:t>
      </w:r>
      <w:r w:rsidRPr="00C939C4">
        <w:rPr>
          <w:rFonts w:ascii="Times New Roman" w:hAnsi="Times New Roman" w:cs="Times New Roman"/>
          <w:sz w:val="24"/>
          <w:szCs w:val="24"/>
        </w:rPr>
        <w:t>лениям и с какими детьми необходимо усилить работу.</w:t>
      </w:r>
    </w:p>
    <w:p w:rsidR="000072DF" w:rsidRPr="00C939C4" w:rsidRDefault="000072DF" w:rsidP="000072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9C4">
        <w:rPr>
          <w:rFonts w:ascii="Times New Roman" w:hAnsi="Times New Roman" w:cs="Times New Roman"/>
          <w:b/>
          <w:sz w:val="24"/>
          <w:szCs w:val="24"/>
        </w:rPr>
        <w:t>Периодичность и сроки проведения мониторинга</w:t>
      </w:r>
    </w:p>
    <w:p w:rsidR="000072DF" w:rsidRPr="00B6175C" w:rsidRDefault="000072DF" w:rsidP="008E0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5C">
        <w:rPr>
          <w:rFonts w:ascii="Times New Roman" w:hAnsi="Times New Roman" w:cs="Times New Roman"/>
          <w:sz w:val="24"/>
          <w:szCs w:val="24"/>
        </w:rPr>
        <w:t>Проводится 2 раза в год: сентябрь-октябрь и апрель-май</w:t>
      </w:r>
    </w:p>
    <w:p w:rsidR="000072DF" w:rsidRPr="00B6175C" w:rsidRDefault="000072DF" w:rsidP="008E0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5C">
        <w:rPr>
          <w:rFonts w:ascii="Times New Roman" w:hAnsi="Times New Roman" w:cs="Times New Roman"/>
          <w:sz w:val="24"/>
          <w:szCs w:val="24"/>
        </w:rPr>
        <w:lastRenderedPageBreak/>
        <w:t>Длительность проведения: 1 месяц</w:t>
      </w:r>
    </w:p>
    <w:p w:rsidR="00B6175C" w:rsidRPr="00757B40" w:rsidRDefault="000072DF" w:rsidP="00B6175C">
      <w:pPr>
        <w:pStyle w:val="ac"/>
        <w:ind w:firstLine="709"/>
        <w:jc w:val="both"/>
        <w:rPr>
          <w:sz w:val="24"/>
          <w:szCs w:val="24"/>
        </w:rPr>
      </w:pPr>
      <w:r w:rsidRPr="00B6175C">
        <w:rPr>
          <w:rFonts w:ascii="Times New Roman" w:hAnsi="Times New Roman" w:cs="Times New Roman"/>
        </w:rPr>
        <w:t xml:space="preserve"> </w:t>
      </w:r>
      <w:r w:rsidR="00B6175C" w:rsidRPr="00B6175C">
        <w:rPr>
          <w:rFonts w:ascii="Times New Roman" w:hAnsi="Times New Roman" w:cs="Times New Roman"/>
          <w:sz w:val="24"/>
          <w:szCs w:val="24"/>
        </w:rPr>
        <w:t>На основании Федерального государственного образовательного стандарта дошк</w:t>
      </w:r>
      <w:r w:rsidR="00B6175C" w:rsidRPr="00B6175C">
        <w:rPr>
          <w:rFonts w:ascii="Times New Roman" w:hAnsi="Times New Roman" w:cs="Times New Roman"/>
          <w:sz w:val="24"/>
          <w:szCs w:val="24"/>
        </w:rPr>
        <w:t>о</w:t>
      </w:r>
      <w:r w:rsidR="00B6175C" w:rsidRPr="00B6175C">
        <w:rPr>
          <w:rFonts w:ascii="Times New Roman" w:hAnsi="Times New Roman" w:cs="Times New Roman"/>
          <w:sz w:val="24"/>
          <w:szCs w:val="24"/>
        </w:rPr>
        <w:t>льного образования, утвержденного Приказом Министерства образования и науки Ро</w:t>
      </w:r>
      <w:r w:rsidR="00B6175C" w:rsidRPr="00B6175C">
        <w:rPr>
          <w:rFonts w:ascii="Times New Roman" w:hAnsi="Times New Roman" w:cs="Times New Roman"/>
          <w:sz w:val="24"/>
          <w:szCs w:val="24"/>
        </w:rPr>
        <w:t>с</w:t>
      </w:r>
      <w:r w:rsidR="00B6175C" w:rsidRPr="00B6175C">
        <w:rPr>
          <w:rFonts w:ascii="Times New Roman" w:hAnsi="Times New Roman" w:cs="Times New Roman"/>
          <w:sz w:val="24"/>
          <w:szCs w:val="24"/>
        </w:rPr>
        <w:t>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</w:t>
      </w:r>
      <w:r w:rsidR="00B6175C" w:rsidRPr="00B6175C">
        <w:rPr>
          <w:rFonts w:ascii="Times New Roman" w:hAnsi="Times New Roman" w:cs="Times New Roman"/>
          <w:sz w:val="24"/>
          <w:szCs w:val="24"/>
        </w:rPr>
        <w:t>и</w:t>
      </w:r>
      <w:r w:rsidR="00B6175C" w:rsidRPr="00B6175C">
        <w:rPr>
          <w:rFonts w:ascii="Times New Roman" w:hAnsi="Times New Roman" w:cs="Times New Roman"/>
          <w:sz w:val="24"/>
          <w:szCs w:val="24"/>
        </w:rPr>
        <w:t>дуального развития детей. Педагогический мониторинг проводится в учебном году 2 раза, в сентябре и мае. Система педагогической диагностики (мониторинга) осуществляется в соответствии с ФГОС дошкольного образования и обеспечивает комплексный подход п</w:t>
      </w:r>
      <w:r w:rsidR="00B6175C" w:rsidRPr="00B6175C">
        <w:rPr>
          <w:rFonts w:ascii="Times New Roman" w:hAnsi="Times New Roman" w:cs="Times New Roman"/>
          <w:sz w:val="24"/>
          <w:szCs w:val="24"/>
        </w:rPr>
        <w:t>е</w:t>
      </w:r>
      <w:r w:rsidR="00B6175C" w:rsidRPr="00B6175C">
        <w:rPr>
          <w:rFonts w:ascii="Times New Roman" w:hAnsi="Times New Roman" w:cs="Times New Roman"/>
          <w:sz w:val="24"/>
          <w:szCs w:val="24"/>
        </w:rPr>
        <w:t>дагога к оценке  развития детей, позволяет осуществлять оценку динамики их достижений в соответствии с реализуемой образовательной программой дошкольного образования. Результаты педагогического анализа показывают преобладание детей со средним и выс</w:t>
      </w:r>
      <w:r w:rsidR="00B6175C" w:rsidRPr="00B6175C">
        <w:rPr>
          <w:rFonts w:ascii="Times New Roman" w:hAnsi="Times New Roman" w:cs="Times New Roman"/>
          <w:sz w:val="24"/>
          <w:szCs w:val="24"/>
        </w:rPr>
        <w:t>о</w:t>
      </w:r>
      <w:r w:rsidR="00B6175C" w:rsidRPr="00B6175C">
        <w:rPr>
          <w:rFonts w:ascii="Times New Roman" w:hAnsi="Times New Roman" w:cs="Times New Roman"/>
          <w:sz w:val="24"/>
          <w:szCs w:val="24"/>
        </w:rPr>
        <w:t>ким уровнем развития, что говорит об эффективности педагогического процесса в ДОУ.  Представленные результаты образовательного процесса позволяют сделать выводы об о</w:t>
      </w:r>
      <w:r w:rsidR="00B6175C" w:rsidRPr="00B6175C">
        <w:rPr>
          <w:rFonts w:ascii="Times New Roman" w:hAnsi="Times New Roman" w:cs="Times New Roman"/>
          <w:sz w:val="24"/>
          <w:szCs w:val="24"/>
        </w:rPr>
        <w:t>с</w:t>
      </w:r>
      <w:r w:rsidR="00B6175C" w:rsidRPr="00B6175C">
        <w:rPr>
          <w:rFonts w:ascii="Times New Roman" w:hAnsi="Times New Roman" w:cs="Times New Roman"/>
          <w:sz w:val="24"/>
          <w:szCs w:val="24"/>
        </w:rPr>
        <w:t>воении детьми образовательных программ</w:t>
      </w:r>
      <w:r w:rsidR="00B6175C" w:rsidRPr="00E60FCB">
        <w:rPr>
          <w:sz w:val="24"/>
          <w:szCs w:val="24"/>
        </w:rPr>
        <w:t>.</w:t>
      </w:r>
    </w:p>
    <w:p w:rsidR="00B6175C" w:rsidRPr="00AC079D" w:rsidRDefault="00B6175C" w:rsidP="00B6175C">
      <w:pPr>
        <w:spacing w:before="100" w:beforeAutospacing="1" w:after="0"/>
        <w:jc w:val="center"/>
        <w:rPr>
          <w:rFonts w:ascii="Times New Roman" w:hAnsi="Times New Roman"/>
          <w:sz w:val="24"/>
          <w:szCs w:val="24"/>
        </w:rPr>
      </w:pPr>
      <w:r w:rsidRPr="00AC079D">
        <w:rPr>
          <w:rFonts w:ascii="Times New Roman" w:hAnsi="Times New Roman"/>
          <w:b/>
          <w:sz w:val="24"/>
          <w:szCs w:val="24"/>
        </w:rPr>
        <w:t xml:space="preserve">Анализ мониторинга индивидуального развития </w:t>
      </w:r>
      <w:proofErr w:type="gramStart"/>
      <w:r w:rsidRPr="00AC079D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B6175C" w:rsidRPr="00AC079D" w:rsidRDefault="00B6175C" w:rsidP="00B6175C">
      <w:pPr>
        <w:pStyle w:val="a5"/>
        <w:spacing w:before="0" w:beforeAutospacing="0" w:after="0" w:afterAutospacing="0"/>
        <w:jc w:val="center"/>
        <w:rPr>
          <w:b/>
        </w:rPr>
      </w:pPr>
      <w:r w:rsidRPr="00AC079D">
        <w:rPr>
          <w:b/>
        </w:rPr>
        <w:t>МКДОУ «Детский сад №32»</w:t>
      </w:r>
      <w:r>
        <w:rPr>
          <w:b/>
        </w:rPr>
        <w:t xml:space="preserve"> за 2017-2018 учебный год</w:t>
      </w:r>
      <w:r w:rsidRPr="00AC079D">
        <w:rPr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61"/>
        <w:gridCol w:w="1066"/>
        <w:gridCol w:w="1134"/>
        <w:gridCol w:w="1417"/>
        <w:gridCol w:w="1134"/>
        <w:gridCol w:w="1134"/>
        <w:gridCol w:w="1525"/>
      </w:tblGrid>
      <w:tr w:rsidR="00B6175C" w:rsidRPr="00CE3FCE" w:rsidTr="00781050">
        <w:tc>
          <w:tcPr>
            <w:tcW w:w="2161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Образовательные области</w:t>
            </w:r>
          </w:p>
        </w:tc>
        <w:tc>
          <w:tcPr>
            <w:tcW w:w="3617" w:type="dxa"/>
            <w:gridSpan w:val="3"/>
            <w:shd w:val="clear" w:color="auto" w:fill="BFBFBF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Начало года</w:t>
            </w:r>
          </w:p>
        </w:tc>
        <w:tc>
          <w:tcPr>
            <w:tcW w:w="3793" w:type="dxa"/>
            <w:gridSpan w:val="3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Конец года</w:t>
            </w:r>
          </w:p>
        </w:tc>
      </w:tr>
      <w:tr w:rsidR="00B6175C" w:rsidRPr="00CE3FCE" w:rsidTr="00781050">
        <w:tc>
          <w:tcPr>
            <w:tcW w:w="2161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066" w:type="dxa"/>
            <w:shd w:val="clear" w:color="auto" w:fill="BFBFBF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Сфо</w:t>
            </w:r>
            <w:r w:rsidRPr="00CE3FCE">
              <w:t>р</w:t>
            </w:r>
            <w:r w:rsidRPr="00CE3FCE">
              <w:t>мир</w:t>
            </w:r>
            <w:r w:rsidRPr="00CE3FCE">
              <w:t>о</w:t>
            </w:r>
            <w:r w:rsidRPr="00CE3FCE">
              <w:t xml:space="preserve">ван </w:t>
            </w:r>
          </w:p>
        </w:tc>
        <w:tc>
          <w:tcPr>
            <w:tcW w:w="1134" w:type="dxa"/>
            <w:shd w:val="clear" w:color="auto" w:fill="BFBFBF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Нах</w:t>
            </w:r>
            <w:r w:rsidRPr="00CE3FCE">
              <w:t>о</w:t>
            </w:r>
            <w:r w:rsidRPr="00CE3FCE">
              <w:t>дится  в стадии форм</w:t>
            </w:r>
            <w:r w:rsidRPr="00CE3FCE">
              <w:t>и</w:t>
            </w:r>
            <w:r w:rsidRPr="00CE3FCE">
              <w:t>рования</w:t>
            </w:r>
          </w:p>
        </w:tc>
        <w:tc>
          <w:tcPr>
            <w:tcW w:w="1417" w:type="dxa"/>
            <w:shd w:val="clear" w:color="auto" w:fill="BFBFBF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E3FCE">
              <w:t>Несформ</w:t>
            </w:r>
            <w:r w:rsidRPr="00CE3FCE">
              <w:t>и</w:t>
            </w:r>
            <w:r w:rsidRPr="00CE3FCE">
              <w:t>рован</w:t>
            </w:r>
            <w:proofErr w:type="spellEnd"/>
          </w:p>
        </w:tc>
        <w:tc>
          <w:tcPr>
            <w:tcW w:w="1134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Сфо</w:t>
            </w:r>
            <w:r w:rsidRPr="00CE3FCE">
              <w:t>р</w:t>
            </w:r>
            <w:r w:rsidRPr="00CE3FCE">
              <w:t xml:space="preserve">мирован </w:t>
            </w:r>
          </w:p>
        </w:tc>
        <w:tc>
          <w:tcPr>
            <w:tcW w:w="1134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Нах</w:t>
            </w:r>
            <w:r w:rsidRPr="00CE3FCE">
              <w:t>о</w:t>
            </w:r>
            <w:r w:rsidRPr="00CE3FCE">
              <w:t>дится  в стадии форм</w:t>
            </w:r>
            <w:r w:rsidRPr="00CE3FCE">
              <w:t>и</w:t>
            </w:r>
            <w:r w:rsidRPr="00CE3FCE">
              <w:t>рования</w:t>
            </w:r>
          </w:p>
        </w:tc>
        <w:tc>
          <w:tcPr>
            <w:tcW w:w="1525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CE3FCE">
              <w:t>Несформ</w:t>
            </w:r>
            <w:r w:rsidRPr="00CE3FCE">
              <w:t>и</w:t>
            </w:r>
            <w:r w:rsidRPr="00CE3FCE">
              <w:t>рован</w:t>
            </w:r>
            <w:proofErr w:type="spellEnd"/>
          </w:p>
        </w:tc>
      </w:tr>
      <w:tr w:rsidR="00B6175C" w:rsidRPr="00CE3FCE" w:rsidTr="00781050">
        <w:tc>
          <w:tcPr>
            <w:tcW w:w="2161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Познавательное развитие</w:t>
            </w:r>
          </w:p>
        </w:tc>
        <w:tc>
          <w:tcPr>
            <w:tcW w:w="1066" w:type="dxa"/>
            <w:shd w:val="clear" w:color="auto" w:fill="BFBFBF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>
              <w:t>25</w:t>
            </w:r>
            <w:r w:rsidRPr="00CE3FCE">
              <w:t>%</w:t>
            </w:r>
          </w:p>
        </w:tc>
        <w:tc>
          <w:tcPr>
            <w:tcW w:w="1134" w:type="dxa"/>
            <w:shd w:val="clear" w:color="auto" w:fill="BFBFBF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>
              <w:t>71</w:t>
            </w:r>
            <w:r w:rsidRPr="00CE3FCE">
              <w:t>%</w:t>
            </w:r>
          </w:p>
        </w:tc>
        <w:tc>
          <w:tcPr>
            <w:tcW w:w="1417" w:type="dxa"/>
            <w:shd w:val="clear" w:color="auto" w:fill="BFBFBF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4%</w:t>
            </w:r>
          </w:p>
        </w:tc>
        <w:tc>
          <w:tcPr>
            <w:tcW w:w="1134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>
              <w:t>62</w:t>
            </w:r>
            <w:r w:rsidRPr="00CE3FCE">
              <w:t>%</w:t>
            </w:r>
          </w:p>
        </w:tc>
        <w:tc>
          <w:tcPr>
            <w:tcW w:w="1134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38%</w:t>
            </w:r>
          </w:p>
        </w:tc>
        <w:tc>
          <w:tcPr>
            <w:tcW w:w="1525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-</w:t>
            </w:r>
          </w:p>
        </w:tc>
      </w:tr>
      <w:tr w:rsidR="00B6175C" w:rsidRPr="00CE3FCE" w:rsidTr="00781050">
        <w:tc>
          <w:tcPr>
            <w:tcW w:w="2161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Физическое ра</w:t>
            </w:r>
            <w:r w:rsidRPr="00CE3FCE">
              <w:t>з</w:t>
            </w:r>
            <w:r w:rsidRPr="00CE3FCE">
              <w:t xml:space="preserve">витие </w:t>
            </w:r>
          </w:p>
        </w:tc>
        <w:tc>
          <w:tcPr>
            <w:tcW w:w="1066" w:type="dxa"/>
            <w:shd w:val="clear" w:color="auto" w:fill="BFBFBF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47%</w:t>
            </w:r>
          </w:p>
        </w:tc>
        <w:tc>
          <w:tcPr>
            <w:tcW w:w="1134" w:type="dxa"/>
            <w:shd w:val="clear" w:color="auto" w:fill="BFBFBF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66%</w:t>
            </w:r>
          </w:p>
        </w:tc>
        <w:tc>
          <w:tcPr>
            <w:tcW w:w="1417" w:type="dxa"/>
            <w:shd w:val="clear" w:color="auto" w:fill="BFBFBF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8%</w:t>
            </w:r>
          </w:p>
        </w:tc>
        <w:tc>
          <w:tcPr>
            <w:tcW w:w="1134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73%</w:t>
            </w:r>
          </w:p>
        </w:tc>
        <w:tc>
          <w:tcPr>
            <w:tcW w:w="1134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27%</w:t>
            </w:r>
          </w:p>
        </w:tc>
        <w:tc>
          <w:tcPr>
            <w:tcW w:w="1525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-</w:t>
            </w:r>
          </w:p>
        </w:tc>
      </w:tr>
      <w:tr w:rsidR="00B6175C" w:rsidRPr="00CE3FCE" w:rsidTr="00781050">
        <w:tc>
          <w:tcPr>
            <w:tcW w:w="2161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Социально – ко</w:t>
            </w:r>
            <w:r w:rsidRPr="00CE3FCE">
              <w:t>м</w:t>
            </w:r>
            <w:r w:rsidRPr="00CE3FCE">
              <w:t>муникативное развитие</w:t>
            </w:r>
          </w:p>
        </w:tc>
        <w:tc>
          <w:tcPr>
            <w:tcW w:w="1066" w:type="dxa"/>
            <w:shd w:val="clear" w:color="auto" w:fill="BFBFBF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45%</w:t>
            </w:r>
          </w:p>
        </w:tc>
        <w:tc>
          <w:tcPr>
            <w:tcW w:w="1134" w:type="dxa"/>
            <w:shd w:val="clear" w:color="auto" w:fill="BFBFBF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47%</w:t>
            </w:r>
          </w:p>
        </w:tc>
        <w:tc>
          <w:tcPr>
            <w:tcW w:w="1417" w:type="dxa"/>
            <w:shd w:val="clear" w:color="auto" w:fill="BFBFBF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8%</w:t>
            </w:r>
          </w:p>
        </w:tc>
        <w:tc>
          <w:tcPr>
            <w:tcW w:w="1134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62%</w:t>
            </w:r>
          </w:p>
        </w:tc>
        <w:tc>
          <w:tcPr>
            <w:tcW w:w="1134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38%</w:t>
            </w:r>
          </w:p>
        </w:tc>
        <w:tc>
          <w:tcPr>
            <w:tcW w:w="1525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-</w:t>
            </w:r>
          </w:p>
        </w:tc>
      </w:tr>
      <w:tr w:rsidR="00B6175C" w:rsidRPr="00CE3FCE" w:rsidTr="00781050">
        <w:tc>
          <w:tcPr>
            <w:tcW w:w="2161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 xml:space="preserve">Речевое развитие </w:t>
            </w:r>
          </w:p>
        </w:tc>
        <w:tc>
          <w:tcPr>
            <w:tcW w:w="1066" w:type="dxa"/>
            <w:shd w:val="clear" w:color="auto" w:fill="BFBFBF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22%</w:t>
            </w:r>
          </w:p>
        </w:tc>
        <w:tc>
          <w:tcPr>
            <w:tcW w:w="1134" w:type="dxa"/>
            <w:shd w:val="clear" w:color="auto" w:fill="BFBFBF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73%</w:t>
            </w:r>
          </w:p>
        </w:tc>
        <w:tc>
          <w:tcPr>
            <w:tcW w:w="1417" w:type="dxa"/>
            <w:shd w:val="clear" w:color="auto" w:fill="BFBFBF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5%</w:t>
            </w:r>
          </w:p>
        </w:tc>
        <w:tc>
          <w:tcPr>
            <w:tcW w:w="1134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>
              <w:t>57</w:t>
            </w:r>
            <w:r w:rsidRPr="00CE3FCE">
              <w:t>%</w:t>
            </w:r>
          </w:p>
        </w:tc>
        <w:tc>
          <w:tcPr>
            <w:tcW w:w="1134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>
              <w:t>41</w:t>
            </w:r>
            <w:r w:rsidRPr="00CE3FCE">
              <w:t>%</w:t>
            </w:r>
          </w:p>
        </w:tc>
        <w:tc>
          <w:tcPr>
            <w:tcW w:w="1525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>
              <w:t>2%</w:t>
            </w:r>
          </w:p>
        </w:tc>
      </w:tr>
      <w:tr w:rsidR="00B6175C" w:rsidRPr="00CE3FCE" w:rsidTr="00781050">
        <w:tc>
          <w:tcPr>
            <w:tcW w:w="2161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Художественно-эстетическое ра</w:t>
            </w:r>
            <w:r w:rsidRPr="00CE3FCE">
              <w:t>з</w:t>
            </w:r>
            <w:r w:rsidRPr="00CE3FCE">
              <w:t xml:space="preserve">витие </w:t>
            </w:r>
          </w:p>
        </w:tc>
        <w:tc>
          <w:tcPr>
            <w:tcW w:w="1066" w:type="dxa"/>
            <w:shd w:val="clear" w:color="auto" w:fill="BFBFBF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22%</w:t>
            </w:r>
          </w:p>
        </w:tc>
        <w:tc>
          <w:tcPr>
            <w:tcW w:w="1134" w:type="dxa"/>
            <w:shd w:val="clear" w:color="auto" w:fill="BFBFBF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70%</w:t>
            </w:r>
          </w:p>
        </w:tc>
        <w:tc>
          <w:tcPr>
            <w:tcW w:w="1417" w:type="dxa"/>
            <w:shd w:val="clear" w:color="auto" w:fill="BFBFBF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8%</w:t>
            </w:r>
          </w:p>
        </w:tc>
        <w:tc>
          <w:tcPr>
            <w:tcW w:w="1134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48%</w:t>
            </w:r>
          </w:p>
        </w:tc>
        <w:tc>
          <w:tcPr>
            <w:tcW w:w="1134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52%</w:t>
            </w:r>
          </w:p>
        </w:tc>
        <w:tc>
          <w:tcPr>
            <w:tcW w:w="1525" w:type="dxa"/>
          </w:tcPr>
          <w:p w:rsidR="00B6175C" w:rsidRPr="00CE3FCE" w:rsidRDefault="00B6175C" w:rsidP="00781050">
            <w:pPr>
              <w:pStyle w:val="a5"/>
              <w:spacing w:before="0" w:beforeAutospacing="0" w:after="0" w:afterAutospacing="0"/>
              <w:jc w:val="both"/>
            </w:pPr>
            <w:r w:rsidRPr="00CE3FCE">
              <w:t>-</w:t>
            </w:r>
          </w:p>
        </w:tc>
      </w:tr>
    </w:tbl>
    <w:p w:rsidR="00B6175C" w:rsidRDefault="00B6175C" w:rsidP="00B6175C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B6175C" w:rsidRPr="00F50A43" w:rsidRDefault="00B6175C" w:rsidP="00B6175C">
      <w:pPr>
        <w:pStyle w:val="a5"/>
        <w:spacing w:before="0" w:beforeAutospacing="0" w:after="0" w:afterAutospacing="0"/>
        <w:jc w:val="both"/>
        <w:rPr>
          <w:color w:val="000000"/>
        </w:rPr>
      </w:pPr>
      <w:r w:rsidRPr="00F50A43">
        <w:rPr>
          <w:color w:val="000000"/>
        </w:rPr>
        <w:t>Анализ качества освоения детьми образовательных областей позволяет выстроить сл</w:t>
      </w:r>
      <w:r w:rsidRPr="00F50A43">
        <w:rPr>
          <w:color w:val="000000"/>
        </w:rPr>
        <w:t>е</w:t>
      </w:r>
      <w:r w:rsidRPr="00F50A43">
        <w:rPr>
          <w:color w:val="000000"/>
        </w:rPr>
        <w:t>дующий рейтинговый порядок:</w:t>
      </w:r>
    </w:p>
    <w:p w:rsidR="00B6175C" w:rsidRPr="00F50A43" w:rsidRDefault="00B6175C" w:rsidP="00B6175C">
      <w:pPr>
        <w:pStyle w:val="a5"/>
        <w:spacing w:before="0" w:beforeAutospacing="0" w:after="0" w:afterAutospacing="0"/>
        <w:jc w:val="both"/>
        <w:rPr>
          <w:color w:val="000000"/>
        </w:rPr>
      </w:pPr>
      <w:r w:rsidRPr="00F50A43">
        <w:rPr>
          <w:color w:val="000000"/>
        </w:rPr>
        <w:t xml:space="preserve"> - наиболее высокие показатели достигнуты по образовательным областям  «Социально - коммуникативное развитие», «Физическое развитие», «Познавательное развитие».</w:t>
      </w:r>
    </w:p>
    <w:p w:rsidR="00B6175C" w:rsidRPr="00F50A43" w:rsidRDefault="00B6175C" w:rsidP="00B6175C">
      <w:pPr>
        <w:pStyle w:val="a5"/>
        <w:spacing w:before="0" w:beforeAutospacing="0" w:after="0" w:afterAutospacing="0"/>
        <w:jc w:val="both"/>
        <w:rPr>
          <w:color w:val="000000"/>
        </w:rPr>
      </w:pPr>
      <w:r w:rsidRPr="00F50A43">
        <w:rPr>
          <w:color w:val="000000"/>
        </w:rPr>
        <w:t xml:space="preserve">  - несколько ниже результаты достигнут по образовательной области</w:t>
      </w:r>
      <w:r>
        <w:rPr>
          <w:color w:val="000000"/>
        </w:rPr>
        <w:t xml:space="preserve"> </w:t>
      </w:r>
      <w:r w:rsidRPr="00F50A43">
        <w:rPr>
          <w:color w:val="000000"/>
        </w:rPr>
        <w:t>«Речевое развитие», «Художественно эстетическое развитие».</w:t>
      </w:r>
    </w:p>
    <w:p w:rsidR="00B6175C" w:rsidRPr="00AC079D" w:rsidRDefault="00B6175C" w:rsidP="00B6175C">
      <w:pPr>
        <w:pStyle w:val="a5"/>
        <w:spacing w:before="0" w:beforeAutospacing="0" w:after="0" w:afterAutospacing="0"/>
        <w:jc w:val="both"/>
      </w:pPr>
      <w:r>
        <w:t xml:space="preserve">Причина </w:t>
      </w:r>
      <w:r w:rsidRPr="00AC079D">
        <w:t xml:space="preserve">показателя «не </w:t>
      </w:r>
      <w:proofErr w:type="gramStart"/>
      <w:r w:rsidRPr="00AC079D">
        <w:t>сформирован</w:t>
      </w:r>
      <w:proofErr w:type="gramEnd"/>
      <w:r w:rsidRPr="00AC079D">
        <w:t xml:space="preserve">»: </w:t>
      </w:r>
    </w:p>
    <w:p w:rsidR="00B6175C" w:rsidRPr="00F50A43" w:rsidRDefault="00B6175C" w:rsidP="00B6175C">
      <w:pPr>
        <w:pStyle w:val="a5"/>
        <w:spacing w:before="0" w:beforeAutospacing="0" w:after="0" w:afterAutospacing="0"/>
        <w:jc w:val="both"/>
      </w:pPr>
      <w:r w:rsidRPr="00F50A43">
        <w:t>-вновь прибывшие дети;</w:t>
      </w:r>
    </w:p>
    <w:p w:rsidR="00B6175C" w:rsidRPr="00F50A43" w:rsidRDefault="00B6175C" w:rsidP="00B6175C">
      <w:pPr>
        <w:pStyle w:val="a5"/>
        <w:spacing w:before="0" w:beforeAutospacing="0" w:after="0" w:afterAutospacing="0"/>
        <w:jc w:val="both"/>
      </w:pPr>
      <w:r w:rsidRPr="00F50A43">
        <w:t xml:space="preserve">-часто болеющие дети; </w:t>
      </w:r>
    </w:p>
    <w:p w:rsidR="000072DF" w:rsidRPr="00C939C4" w:rsidRDefault="00B6175C" w:rsidP="000072DF">
      <w:pPr>
        <w:pStyle w:val="a5"/>
        <w:spacing w:before="0" w:beforeAutospacing="0" w:after="0" w:afterAutospacing="0"/>
        <w:jc w:val="both"/>
      </w:pPr>
      <w:r w:rsidRPr="00F50A43">
        <w:t xml:space="preserve">-физиологические особенности детей.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4.5. Работа ДОУ с родителями воспитанников.</w:t>
      </w:r>
    </w:p>
    <w:p w:rsidR="006F03FA" w:rsidRDefault="006550D8" w:rsidP="006F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           В соответствии с требованиями  федерального</w:t>
      </w:r>
      <w:r w:rsidR="008E0DD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образовательн</w:t>
      </w:r>
      <w:r w:rsidR="008E0DD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E0DD1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стандар</w:t>
      </w:r>
      <w:r w:rsidR="008E0DD1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активная работа с родителями.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 Родители являются основными социальными заказчиками ДОУ, поэтому взаимодействие педагогов с ними просто нево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можно без учета интересов и запросов семьи. Работе с семьей в ДОУ уделялось серьезное внимание. Строилась эта работа на принципах партнерства, сотрудничества, взаимодейс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вия.</w:t>
      </w:r>
    </w:p>
    <w:p w:rsidR="006F03FA" w:rsidRPr="00B6175C" w:rsidRDefault="008E0DD1" w:rsidP="00B617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E4C">
        <w:rPr>
          <w:rFonts w:ascii="Times New Roman" w:hAnsi="Times New Roman" w:cs="Times New Roman"/>
          <w:b/>
          <w:sz w:val="24"/>
          <w:szCs w:val="24"/>
        </w:rPr>
        <w:t>Состав семей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0"/>
        <w:gridCol w:w="1584"/>
        <w:gridCol w:w="1592"/>
        <w:gridCol w:w="1640"/>
        <w:gridCol w:w="1587"/>
        <w:gridCol w:w="1588"/>
      </w:tblGrid>
      <w:tr w:rsidR="00B6175C" w:rsidRPr="00CE3FCE" w:rsidTr="00781050">
        <w:tc>
          <w:tcPr>
            <w:tcW w:w="1580" w:type="dxa"/>
          </w:tcPr>
          <w:p w:rsidR="00B6175C" w:rsidRPr="00CE3FCE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>Всего семей</w:t>
            </w:r>
          </w:p>
        </w:tc>
        <w:tc>
          <w:tcPr>
            <w:tcW w:w="1584" w:type="dxa"/>
          </w:tcPr>
          <w:p w:rsidR="00B6175C" w:rsidRPr="00CE3FCE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>Полных с</w:t>
            </w:r>
            <w:r w:rsidRPr="00CE3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CE3FCE">
              <w:rPr>
                <w:rFonts w:ascii="Times New Roman" w:hAnsi="Times New Roman"/>
                <w:sz w:val="24"/>
                <w:szCs w:val="24"/>
              </w:rPr>
              <w:t>мей</w:t>
            </w:r>
          </w:p>
        </w:tc>
        <w:tc>
          <w:tcPr>
            <w:tcW w:w="1592" w:type="dxa"/>
          </w:tcPr>
          <w:p w:rsidR="00B6175C" w:rsidRPr="00CE3FCE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>Неполных семей (1родитель)</w:t>
            </w:r>
          </w:p>
        </w:tc>
        <w:tc>
          <w:tcPr>
            <w:tcW w:w="1640" w:type="dxa"/>
          </w:tcPr>
          <w:p w:rsidR="00B6175C" w:rsidRPr="00CE3FCE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>Многодетных семей</w:t>
            </w:r>
          </w:p>
        </w:tc>
        <w:tc>
          <w:tcPr>
            <w:tcW w:w="1587" w:type="dxa"/>
          </w:tcPr>
          <w:p w:rsidR="00B6175C" w:rsidRPr="00CE3FCE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>Семей имеющих 1 ребенка (до 18 лет)</w:t>
            </w:r>
          </w:p>
        </w:tc>
        <w:tc>
          <w:tcPr>
            <w:tcW w:w="1588" w:type="dxa"/>
          </w:tcPr>
          <w:p w:rsidR="00B6175C" w:rsidRPr="00CE3FCE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>Семей имеющих 2 детей (до 18 лет)</w:t>
            </w:r>
          </w:p>
        </w:tc>
      </w:tr>
      <w:tr w:rsidR="00B6175C" w:rsidRPr="00CE3FCE" w:rsidTr="00781050">
        <w:tc>
          <w:tcPr>
            <w:tcW w:w="1580" w:type="dxa"/>
          </w:tcPr>
          <w:p w:rsidR="00B6175C" w:rsidRPr="00CE3FCE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84" w:type="dxa"/>
          </w:tcPr>
          <w:p w:rsidR="00B6175C" w:rsidRPr="00CE3FCE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92" w:type="dxa"/>
          </w:tcPr>
          <w:p w:rsidR="00B6175C" w:rsidRPr="00CE3FCE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:rsidR="00B6175C" w:rsidRPr="00CE3FCE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87" w:type="dxa"/>
          </w:tcPr>
          <w:p w:rsidR="00B6175C" w:rsidRPr="00CE3FCE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</w:tcPr>
          <w:p w:rsidR="00B6175C" w:rsidRPr="00CE3FCE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C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8E0DD1" w:rsidRDefault="008E0DD1" w:rsidP="008E0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DD1" w:rsidRDefault="00B6175C" w:rsidP="008E0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— 2018</w:t>
      </w:r>
      <w:r w:rsidR="008E0DD1" w:rsidRPr="00F72D98">
        <w:rPr>
          <w:rFonts w:ascii="Times New Roman" w:hAnsi="Times New Roman" w:cs="Times New Roman"/>
          <w:sz w:val="24"/>
          <w:szCs w:val="24"/>
        </w:rPr>
        <w:t xml:space="preserve"> учебном году работа по взаимодействию с семьей планировалась в соо</w:t>
      </w:r>
      <w:r w:rsidR="008E0DD1">
        <w:rPr>
          <w:rFonts w:ascii="Times New Roman" w:hAnsi="Times New Roman" w:cs="Times New Roman"/>
          <w:sz w:val="24"/>
          <w:szCs w:val="24"/>
        </w:rPr>
        <w:t>т</w:t>
      </w:r>
      <w:r w:rsidR="008E0DD1">
        <w:rPr>
          <w:rFonts w:ascii="Times New Roman" w:hAnsi="Times New Roman" w:cs="Times New Roman"/>
          <w:sz w:val="24"/>
          <w:szCs w:val="24"/>
        </w:rPr>
        <w:t xml:space="preserve">ветствии с годовым планом ДОУ </w:t>
      </w:r>
      <w:r w:rsidR="008E0DD1" w:rsidRPr="00F72D98">
        <w:rPr>
          <w:rFonts w:ascii="Times New Roman" w:hAnsi="Times New Roman" w:cs="Times New Roman"/>
          <w:sz w:val="24"/>
          <w:szCs w:val="24"/>
        </w:rPr>
        <w:t xml:space="preserve">и была направлена на реализацию задач: </w:t>
      </w:r>
    </w:p>
    <w:p w:rsidR="008E0DD1" w:rsidRDefault="008E0DD1" w:rsidP="008E0DD1">
      <w:pPr>
        <w:pStyle w:val="af2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D98">
        <w:rPr>
          <w:rFonts w:ascii="Times New Roman" w:hAnsi="Times New Roman" w:cs="Times New Roman"/>
          <w:sz w:val="24"/>
          <w:szCs w:val="24"/>
        </w:rPr>
        <w:t>развитие педагогической культуры родителей через систему методических мер</w:t>
      </w:r>
      <w:r w:rsidRPr="00F72D98">
        <w:rPr>
          <w:rFonts w:ascii="Times New Roman" w:hAnsi="Times New Roman" w:cs="Times New Roman"/>
          <w:sz w:val="24"/>
          <w:szCs w:val="24"/>
        </w:rPr>
        <w:t>о</w:t>
      </w:r>
      <w:r w:rsidRPr="00F72D98">
        <w:rPr>
          <w:rFonts w:ascii="Times New Roman" w:hAnsi="Times New Roman" w:cs="Times New Roman"/>
          <w:sz w:val="24"/>
          <w:szCs w:val="24"/>
        </w:rPr>
        <w:t xml:space="preserve">приятий и конструктивное взаимодействие с педагогами ДОУ; </w:t>
      </w:r>
    </w:p>
    <w:p w:rsidR="008E0DD1" w:rsidRDefault="008E0DD1" w:rsidP="008E0DD1">
      <w:pPr>
        <w:pStyle w:val="af2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D98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потребностей семей воспитанников  ДОУ. </w:t>
      </w:r>
    </w:p>
    <w:p w:rsidR="008E0DD1" w:rsidRDefault="008E0DD1" w:rsidP="008E0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Педагогами МКДОУ «Детский сад № 32</w:t>
      </w:r>
      <w:r w:rsidRPr="00F72D98">
        <w:rPr>
          <w:rFonts w:ascii="Times New Roman" w:hAnsi="Times New Roman" w:cs="Times New Roman"/>
          <w:sz w:val="24"/>
          <w:szCs w:val="24"/>
        </w:rPr>
        <w:t>» были организованы разнообразные формы взаимодействия с родителями воспитанников: совместные выставки творческих работ, развлечения, родительские собрания и праздники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0DD1" w:rsidRDefault="008E0DD1" w:rsidP="008E0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анкет «Удовлетворенность родительской общественности работой ДОУ» показал, что 13% из опрошенных родителей частично удовлетворены оздоровлением детей в ДОУ; 2%  частично удовлетворены организацией питания, обеспечением литературой и пос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биями, санитарно-гигиеническими условиями. Педагоги ДОУ пришли к общему 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нию: в новом учебном году активизировать формы работы направленные на сохранение и  укрепления физического и психического здоровья дошкольников.</w:t>
      </w:r>
    </w:p>
    <w:p w:rsidR="008E0DD1" w:rsidRPr="006F03FA" w:rsidRDefault="008E0DD1" w:rsidP="006F0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 МКДОУ «Детский сад №32» открыт консультационный пункт и предназначен для оказания психолого-педагогической помощи родителям (законным представителям), воспитывающим детей, не посещающих  ДОО, в т.ч. с ограниченными возможностями здоровья.</w:t>
      </w:r>
      <w:r w:rsidRPr="00021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DD1" w:rsidRPr="006374D2" w:rsidRDefault="008E0DD1" w:rsidP="008E0DD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консультативном пункте</w:t>
      </w:r>
      <w:r w:rsidR="00B6175C">
        <w:rPr>
          <w:b/>
          <w:sz w:val="28"/>
          <w:szCs w:val="28"/>
        </w:rPr>
        <w:t xml:space="preserve"> за 2017-2018</w:t>
      </w:r>
      <w:r>
        <w:rPr>
          <w:b/>
          <w:sz w:val="28"/>
          <w:szCs w:val="28"/>
        </w:rPr>
        <w:t xml:space="preserve"> учебный</w:t>
      </w:r>
      <w:r w:rsidRPr="006374D2">
        <w:rPr>
          <w:b/>
          <w:sz w:val="28"/>
          <w:szCs w:val="28"/>
        </w:rPr>
        <w:t xml:space="preserve">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409"/>
        <w:gridCol w:w="1838"/>
        <w:gridCol w:w="2382"/>
      </w:tblGrid>
      <w:tr w:rsidR="00B6175C" w:rsidRPr="00C72D6B" w:rsidTr="00781050">
        <w:tc>
          <w:tcPr>
            <w:tcW w:w="2268" w:type="dxa"/>
            <w:tcBorders>
              <w:bottom w:val="nil"/>
            </w:tcBorders>
          </w:tcPr>
          <w:p w:rsidR="00B6175C" w:rsidRPr="00C72D6B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6B">
              <w:rPr>
                <w:rFonts w:ascii="Times New Roman" w:hAnsi="Times New Roman"/>
                <w:sz w:val="24"/>
                <w:szCs w:val="24"/>
              </w:rPr>
              <w:t xml:space="preserve">Кол-во родителей, посещавших КП в 2017-2018 </w:t>
            </w:r>
            <w:proofErr w:type="spellStart"/>
            <w:r w:rsidRPr="00C72D6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C72D6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72D6B">
              <w:rPr>
                <w:rFonts w:ascii="Times New Roman" w:hAnsi="Times New Roman"/>
                <w:sz w:val="24"/>
                <w:szCs w:val="24"/>
              </w:rPr>
              <w:t>оду</w:t>
            </w:r>
            <w:proofErr w:type="spellEnd"/>
            <w:r w:rsidRPr="00C72D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bottom w:val="nil"/>
            </w:tcBorders>
          </w:tcPr>
          <w:p w:rsidR="00B6175C" w:rsidRPr="00C72D6B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6B">
              <w:rPr>
                <w:rFonts w:ascii="Times New Roman" w:hAnsi="Times New Roman"/>
                <w:sz w:val="24"/>
                <w:szCs w:val="24"/>
              </w:rPr>
              <w:t>Кол-во детей, пос</w:t>
            </w:r>
            <w:r w:rsidRPr="00C72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C72D6B">
              <w:rPr>
                <w:rFonts w:ascii="Times New Roman" w:hAnsi="Times New Roman"/>
                <w:sz w:val="24"/>
                <w:szCs w:val="24"/>
              </w:rPr>
              <w:t xml:space="preserve">щавших КП в 2017-2018 </w:t>
            </w:r>
            <w:proofErr w:type="spellStart"/>
            <w:r w:rsidRPr="00C72D6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72D6B">
              <w:rPr>
                <w:rFonts w:ascii="Times New Roman" w:hAnsi="Times New Roman"/>
                <w:sz w:val="24"/>
                <w:szCs w:val="24"/>
              </w:rPr>
              <w:t>. году.</w:t>
            </w:r>
          </w:p>
        </w:tc>
        <w:tc>
          <w:tcPr>
            <w:tcW w:w="4220" w:type="dxa"/>
            <w:gridSpan w:val="2"/>
          </w:tcPr>
          <w:p w:rsidR="00B6175C" w:rsidRPr="00C72D6B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6B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B6175C" w:rsidRPr="00C72D6B" w:rsidTr="00781050">
        <w:tc>
          <w:tcPr>
            <w:tcW w:w="2268" w:type="dxa"/>
            <w:tcBorders>
              <w:top w:val="nil"/>
            </w:tcBorders>
          </w:tcPr>
          <w:p w:rsidR="00B6175C" w:rsidRPr="00C72D6B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6175C" w:rsidRPr="00C72D6B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6175C" w:rsidRPr="00C72D6B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6B">
              <w:rPr>
                <w:rFonts w:ascii="Times New Roman" w:hAnsi="Times New Roman"/>
                <w:sz w:val="24"/>
                <w:szCs w:val="24"/>
              </w:rPr>
              <w:t>Кол-во родит</w:t>
            </w:r>
            <w:r w:rsidRPr="00C72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C72D6B">
              <w:rPr>
                <w:rFonts w:ascii="Times New Roman" w:hAnsi="Times New Roman"/>
                <w:sz w:val="24"/>
                <w:szCs w:val="24"/>
              </w:rPr>
              <w:t>лей детей в возрасте до 3-х лет</w:t>
            </w:r>
          </w:p>
        </w:tc>
        <w:tc>
          <w:tcPr>
            <w:tcW w:w="2382" w:type="dxa"/>
          </w:tcPr>
          <w:p w:rsidR="00B6175C" w:rsidRPr="00C72D6B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6B">
              <w:rPr>
                <w:rFonts w:ascii="Times New Roman" w:hAnsi="Times New Roman"/>
                <w:sz w:val="24"/>
                <w:szCs w:val="24"/>
              </w:rPr>
              <w:t>Кол-во детей в во</w:t>
            </w:r>
            <w:r w:rsidRPr="00C72D6B">
              <w:rPr>
                <w:rFonts w:ascii="Times New Roman" w:hAnsi="Times New Roman"/>
                <w:sz w:val="24"/>
                <w:szCs w:val="24"/>
              </w:rPr>
              <w:t>з</w:t>
            </w:r>
            <w:r w:rsidRPr="00C72D6B">
              <w:rPr>
                <w:rFonts w:ascii="Times New Roman" w:hAnsi="Times New Roman"/>
                <w:sz w:val="24"/>
                <w:szCs w:val="24"/>
              </w:rPr>
              <w:t>расте до 3-х лет</w:t>
            </w:r>
          </w:p>
        </w:tc>
      </w:tr>
      <w:tr w:rsidR="00B6175C" w:rsidRPr="00C72D6B" w:rsidTr="00781050">
        <w:tc>
          <w:tcPr>
            <w:tcW w:w="2268" w:type="dxa"/>
          </w:tcPr>
          <w:p w:rsidR="00B6175C" w:rsidRPr="00C72D6B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B6175C" w:rsidRPr="00C72D6B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38" w:type="dxa"/>
          </w:tcPr>
          <w:p w:rsidR="00B6175C" w:rsidRPr="00C72D6B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B6175C" w:rsidRPr="00C72D6B" w:rsidRDefault="00B6175C" w:rsidP="0078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D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6175C" w:rsidRPr="00F50A43" w:rsidRDefault="00B6175C" w:rsidP="00B6175C">
      <w:pPr>
        <w:jc w:val="both"/>
        <w:rPr>
          <w:rFonts w:ascii="Times New Roman" w:hAnsi="Times New Roman"/>
          <w:sz w:val="24"/>
          <w:szCs w:val="24"/>
        </w:rPr>
      </w:pPr>
      <w:r w:rsidRPr="00F50A43">
        <w:rPr>
          <w:rFonts w:ascii="Times New Roman" w:hAnsi="Times New Roman"/>
          <w:sz w:val="24"/>
          <w:szCs w:val="24"/>
        </w:rPr>
        <w:t>В течение 2017-2018 учебного года с родителями (законными представителями), воспит</w:t>
      </w:r>
      <w:r w:rsidRPr="00F50A43">
        <w:rPr>
          <w:rFonts w:ascii="Times New Roman" w:hAnsi="Times New Roman"/>
          <w:sz w:val="24"/>
          <w:szCs w:val="24"/>
        </w:rPr>
        <w:t>ы</w:t>
      </w:r>
      <w:r w:rsidRPr="00F50A43">
        <w:rPr>
          <w:rFonts w:ascii="Times New Roman" w:hAnsi="Times New Roman"/>
          <w:sz w:val="24"/>
          <w:szCs w:val="24"/>
        </w:rPr>
        <w:t>вающими детей, не посещающих  ДОО</w:t>
      </w:r>
      <w:r>
        <w:rPr>
          <w:rFonts w:ascii="Times New Roman" w:hAnsi="Times New Roman"/>
          <w:sz w:val="24"/>
          <w:szCs w:val="24"/>
        </w:rPr>
        <w:t>,</w:t>
      </w:r>
      <w:r w:rsidRPr="00F50A43">
        <w:rPr>
          <w:rFonts w:ascii="Times New Roman" w:hAnsi="Times New Roman"/>
          <w:sz w:val="24"/>
          <w:szCs w:val="24"/>
        </w:rPr>
        <w:t xml:space="preserve"> было проведено 18 групповых и 6 индивидуал</w:t>
      </w:r>
      <w:r w:rsidRPr="00F50A43">
        <w:rPr>
          <w:rFonts w:ascii="Times New Roman" w:hAnsi="Times New Roman"/>
          <w:sz w:val="24"/>
          <w:szCs w:val="24"/>
        </w:rPr>
        <w:t>ь</w:t>
      </w:r>
      <w:r w:rsidRPr="00F50A43">
        <w:rPr>
          <w:rFonts w:ascii="Times New Roman" w:hAnsi="Times New Roman"/>
          <w:sz w:val="24"/>
          <w:szCs w:val="24"/>
        </w:rPr>
        <w:t>ных консультаций, 7 круглых столов и 4 мастер-класса.</w:t>
      </w:r>
    </w:p>
    <w:p w:rsidR="00B6175C" w:rsidRDefault="00B6175C" w:rsidP="008E0DD1">
      <w:pPr>
        <w:rPr>
          <w:rFonts w:ascii="Times New Roman" w:hAnsi="Times New Roman" w:cs="Times New Roman"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5. Кадровый потенциал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5.1. Количественный и качественный состав</w:t>
      </w:r>
    </w:p>
    <w:p w:rsidR="008E0DD1" w:rsidRDefault="008E0DD1" w:rsidP="007D7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BDE">
        <w:rPr>
          <w:rFonts w:ascii="Times New Roman" w:hAnsi="Times New Roman" w:cs="Times New Roman"/>
          <w:sz w:val="24"/>
          <w:szCs w:val="24"/>
        </w:rPr>
        <w:t>Работа с кадрами была направлена на повышение профессионализма, творческого поте</w:t>
      </w:r>
      <w:r w:rsidRPr="00B15BDE">
        <w:rPr>
          <w:rFonts w:ascii="Times New Roman" w:hAnsi="Times New Roman" w:cs="Times New Roman"/>
          <w:sz w:val="24"/>
          <w:szCs w:val="24"/>
        </w:rPr>
        <w:t>н</w:t>
      </w:r>
      <w:r w:rsidRPr="00B15BDE">
        <w:rPr>
          <w:rFonts w:ascii="Times New Roman" w:hAnsi="Times New Roman" w:cs="Times New Roman"/>
          <w:sz w:val="24"/>
          <w:szCs w:val="24"/>
        </w:rPr>
        <w:t>циала педагогической культуры педагогов, оказание методической помощи педагогам.  Составлен план прохождения аттестации, повышения квалификации педагогов, прохо</w:t>
      </w:r>
      <w:r w:rsidRPr="00B15BDE">
        <w:rPr>
          <w:rFonts w:ascii="Times New Roman" w:hAnsi="Times New Roman" w:cs="Times New Roman"/>
          <w:sz w:val="24"/>
          <w:szCs w:val="24"/>
        </w:rPr>
        <w:t>ж</w:t>
      </w:r>
      <w:r w:rsidRPr="00B15BDE">
        <w:rPr>
          <w:rFonts w:ascii="Times New Roman" w:hAnsi="Times New Roman" w:cs="Times New Roman"/>
          <w:sz w:val="24"/>
          <w:szCs w:val="24"/>
        </w:rPr>
        <w:t>дения переподготовки воспитателей.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</w:t>
      </w:r>
      <w:r w:rsidRPr="00B15BDE">
        <w:rPr>
          <w:rFonts w:ascii="Times New Roman" w:hAnsi="Times New Roman" w:cs="Times New Roman"/>
          <w:sz w:val="24"/>
          <w:szCs w:val="24"/>
        </w:rPr>
        <w:t>и</w:t>
      </w:r>
      <w:r w:rsidRPr="00B15BDE">
        <w:rPr>
          <w:rFonts w:ascii="Times New Roman" w:hAnsi="Times New Roman" w:cs="Times New Roman"/>
          <w:sz w:val="24"/>
          <w:szCs w:val="24"/>
        </w:rPr>
        <w:t>тания дошкольников. Одним из важных условий достижения эффективности результатов является сформированная у педагогов потребность в постоянном, профессиональном ро</w:t>
      </w:r>
      <w:r w:rsidRPr="00B15BDE">
        <w:rPr>
          <w:rFonts w:ascii="Times New Roman" w:hAnsi="Times New Roman" w:cs="Times New Roman"/>
          <w:sz w:val="24"/>
          <w:szCs w:val="24"/>
        </w:rPr>
        <w:t>с</w:t>
      </w:r>
      <w:r w:rsidRPr="00B15BDE">
        <w:rPr>
          <w:rFonts w:ascii="Times New Roman" w:hAnsi="Times New Roman" w:cs="Times New Roman"/>
          <w:sz w:val="24"/>
          <w:szCs w:val="24"/>
        </w:rPr>
        <w:t>те. Уровень своих достижений педагоги доказывают, выступая на педагогических советах, семинарах, а также при участии в интернет конкурсах различного масштаба.</w:t>
      </w:r>
    </w:p>
    <w:p w:rsidR="008E0DD1" w:rsidRDefault="008E0DD1" w:rsidP="007D7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BDE">
        <w:rPr>
          <w:rFonts w:ascii="Times New Roman" w:hAnsi="Times New Roman" w:cs="Times New Roman"/>
          <w:sz w:val="24"/>
          <w:szCs w:val="24"/>
        </w:rPr>
        <w:t>На сегодняшний день в МКДОУ «Детский сад №32» работает профессиональный и обр</w:t>
      </w:r>
      <w:r w:rsidRPr="00B15BDE">
        <w:rPr>
          <w:rFonts w:ascii="Times New Roman" w:hAnsi="Times New Roman" w:cs="Times New Roman"/>
          <w:sz w:val="24"/>
          <w:szCs w:val="24"/>
        </w:rPr>
        <w:t>а</w:t>
      </w:r>
      <w:r w:rsidRPr="00B15BDE">
        <w:rPr>
          <w:rFonts w:ascii="Times New Roman" w:hAnsi="Times New Roman" w:cs="Times New Roman"/>
          <w:sz w:val="24"/>
          <w:szCs w:val="24"/>
        </w:rPr>
        <w:t>зов</w:t>
      </w:r>
      <w:r>
        <w:rPr>
          <w:rFonts w:ascii="Times New Roman" w:hAnsi="Times New Roman" w:cs="Times New Roman"/>
          <w:sz w:val="24"/>
          <w:szCs w:val="24"/>
        </w:rPr>
        <w:t xml:space="preserve">анный педагогический коллектив. </w:t>
      </w:r>
      <w:r w:rsidRPr="00B15BDE">
        <w:rPr>
          <w:rFonts w:ascii="Times New Roman" w:hAnsi="Times New Roman" w:cs="Times New Roman"/>
          <w:sz w:val="24"/>
          <w:szCs w:val="24"/>
        </w:rPr>
        <w:t>Педагоги  уверены в себе, мотивированы на получ</w:t>
      </w:r>
      <w:r w:rsidRPr="00B15BDE">
        <w:rPr>
          <w:rFonts w:ascii="Times New Roman" w:hAnsi="Times New Roman" w:cs="Times New Roman"/>
          <w:sz w:val="24"/>
          <w:szCs w:val="24"/>
        </w:rPr>
        <w:t>е</w:t>
      </w:r>
      <w:r w:rsidRPr="00B15BDE">
        <w:rPr>
          <w:rFonts w:ascii="Times New Roman" w:hAnsi="Times New Roman" w:cs="Times New Roman"/>
          <w:sz w:val="24"/>
          <w:szCs w:val="24"/>
        </w:rPr>
        <w:t>ние качественного результата, обладают адекватной оценкой деятельности.</w:t>
      </w:r>
    </w:p>
    <w:p w:rsidR="008E0DD1" w:rsidRPr="00B15BDE" w:rsidRDefault="008E0DD1" w:rsidP="007D7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BDE">
        <w:rPr>
          <w:rFonts w:ascii="Times New Roman" w:hAnsi="Times New Roman" w:cs="Times New Roman"/>
          <w:sz w:val="24"/>
          <w:szCs w:val="24"/>
        </w:rPr>
        <w:t>Педагогический состав ДОУ насчитывает 5 сотрудников. Из них: музыкальный р</w:t>
      </w:r>
      <w:r>
        <w:rPr>
          <w:rFonts w:ascii="Times New Roman" w:hAnsi="Times New Roman" w:cs="Times New Roman"/>
          <w:sz w:val="24"/>
          <w:szCs w:val="24"/>
        </w:rPr>
        <w:t>уковод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 – 1, воспитатель – 3, старший воспитатель -1</w:t>
      </w:r>
      <w:r w:rsidRPr="00B15BDE">
        <w:rPr>
          <w:rFonts w:ascii="Times New Roman" w:hAnsi="Times New Roman" w:cs="Times New Roman"/>
          <w:sz w:val="24"/>
          <w:szCs w:val="24"/>
        </w:rPr>
        <w:t>. Управленческую и координационную функцию выполняют заведующий и старший воспитатель.</w:t>
      </w:r>
    </w:p>
    <w:p w:rsidR="008E0DD1" w:rsidRDefault="008E0DD1" w:rsidP="007D7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BDE">
        <w:rPr>
          <w:rFonts w:ascii="Times New Roman" w:hAnsi="Times New Roman" w:cs="Times New Roman"/>
          <w:sz w:val="24"/>
          <w:szCs w:val="24"/>
        </w:rPr>
        <w:t>Высшее образование имеют 100% (5 человек) педагогов. Анализ квалификации педагог</w:t>
      </w:r>
      <w:r w:rsidRPr="00B15BDE">
        <w:rPr>
          <w:rFonts w:ascii="Times New Roman" w:hAnsi="Times New Roman" w:cs="Times New Roman"/>
          <w:sz w:val="24"/>
          <w:szCs w:val="24"/>
        </w:rPr>
        <w:t>и</w:t>
      </w:r>
      <w:r w:rsidRPr="00B15BDE">
        <w:rPr>
          <w:rFonts w:ascii="Times New Roman" w:hAnsi="Times New Roman" w:cs="Times New Roman"/>
          <w:sz w:val="24"/>
          <w:szCs w:val="24"/>
        </w:rPr>
        <w:t>ческих и руководящих работников показал, что высшую категорию имеет 40% (2 челов</w:t>
      </w:r>
      <w:r w:rsidRPr="00B15BDE">
        <w:rPr>
          <w:rFonts w:ascii="Times New Roman" w:hAnsi="Times New Roman" w:cs="Times New Roman"/>
          <w:sz w:val="24"/>
          <w:szCs w:val="24"/>
        </w:rPr>
        <w:t>е</w:t>
      </w:r>
      <w:r w:rsidR="007D7ECD">
        <w:rPr>
          <w:rFonts w:ascii="Times New Roman" w:hAnsi="Times New Roman" w:cs="Times New Roman"/>
          <w:sz w:val="24"/>
          <w:szCs w:val="24"/>
        </w:rPr>
        <w:t>ка), без категории 20% (1 человек</w:t>
      </w:r>
      <w:r w:rsidRPr="00B15BDE">
        <w:rPr>
          <w:rFonts w:ascii="Times New Roman" w:hAnsi="Times New Roman" w:cs="Times New Roman"/>
          <w:sz w:val="24"/>
          <w:szCs w:val="24"/>
        </w:rPr>
        <w:t>), соо</w:t>
      </w:r>
      <w:r w:rsidR="007D7ECD">
        <w:rPr>
          <w:rFonts w:ascii="Times New Roman" w:hAnsi="Times New Roman" w:cs="Times New Roman"/>
          <w:sz w:val="24"/>
          <w:szCs w:val="24"/>
        </w:rPr>
        <w:t>тветствие занимаемой должности 40% (2</w:t>
      </w:r>
      <w:r w:rsidRPr="00B15BD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D7ECD">
        <w:rPr>
          <w:rFonts w:ascii="Times New Roman" w:hAnsi="Times New Roman" w:cs="Times New Roman"/>
          <w:sz w:val="24"/>
          <w:szCs w:val="24"/>
        </w:rPr>
        <w:t>а</w:t>
      </w:r>
      <w:r w:rsidRPr="00B15BDE">
        <w:rPr>
          <w:rFonts w:ascii="Times New Roman" w:hAnsi="Times New Roman" w:cs="Times New Roman"/>
          <w:sz w:val="24"/>
          <w:szCs w:val="24"/>
        </w:rPr>
        <w:t>).</w:t>
      </w:r>
    </w:p>
    <w:p w:rsidR="004E2C99" w:rsidRPr="008E0DD1" w:rsidRDefault="008E0DD1" w:rsidP="007D7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BDE">
        <w:rPr>
          <w:rFonts w:ascii="Times New Roman" w:hAnsi="Times New Roman" w:cs="Times New Roman"/>
          <w:sz w:val="24"/>
          <w:szCs w:val="24"/>
        </w:rPr>
        <w:t>Работа с кадрами в ДОУ построена таким образом, что каждый педагог имеет возмо</w:t>
      </w:r>
      <w:r w:rsidRPr="00B15BDE">
        <w:rPr>
          <w:rFonts w:ascii="Times New Roman" w:hAnsi="Times New Roman" w:cs="Times New Roman"/>
          <w:sz w:val="24"/>
          <w:szCs w:val="24"/>
        </w:rPr>
        <w:t>ж</w:t>
      </w:r>
      <w:r w:rsidRPr="00B15BDE">
        <w:rPr>
          <w:rFonts w:ascii="Times New Roman" w:hAnsi="Times New Roman" w:cs="Times New Roman"/>
          <w:sz w:val="24"/>
          <w:szCs w:val="24"/>
        </w:rPr>
        <w:t>ность стать активным ее участником через: проведения семинаров, консультаций для ко</w:t>
      </w:r>
      <w:r w:rsidRPr="00B15BDE">
        <w:rPr>
          <w:rFonts w:ascii="Times New Roman" w:hAnsi="Times New Roman" w:cs="Times New Roman"/>
          <w:sz w:val="24"/>
          <w:szCs w:val="24"/>
        </w:rPr>
        <w:t>л</w:t>
      </w:r>
      <w:r w:rsidRPr="00B15BDE">
        <w:rPr>
          <w:rFonts w:ascii="Times New Roman" w:hAnsi="Times New Roman" w:cs="Times New Roman"/>
          <w:sz w:val="24"/>
          <w:szCs w:val="24"/>
        </w:rPr>
        <w:t>лег, работу в творческих группах. Индикатором данных процессов и является уровень квалификации педагога, его инициативность и анализ образовательного процесса в целом.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Образовательный уровень педагогического состава. </w:t>
      </w:r>
    </w:p>
    <w:tbl>
      <w:tblPr>
        <w:tblW w:w="97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9"/>
        <w:gridCol w:w="3107"/>
        <w:gridCol w:w="2415"/>
        <w:gridCol w:w="1874"/>
      </w:tblGrid>
      <w:tr w:rsidR="006550D8" w:rsidRPr="006550D8" w:rsidTr="008D60AA">
        <w:trPr>
          <w:trHeight w:val="289"/>
          <w:tblCellSpacing w:w="15" w:type="dxa"/>
        </w:trPr>
        <w:tc>
          <w:tcPr>
            <w:tcW w:w="2314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077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педагогическое</w:t>
            </w:r>
          </w:p>
        </w:tc>
        <w:tc>
          <w:tcPr>
            <w:tcW w:w="2385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дошкольное</w:t>
            </w:r>
          </w:p>
        </w:tc>
        <w:tc>
          <w:tcPr>
            <w:tcW w:w="1829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педагогич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ское</w:t>
            </w:r>
          </w:p>
        </w:tc>
      </w:tr>
      <w:tr w:rsidR="006550D8" w:rsidRPr="006550D8" w:rsidTr="008D60AA">
        <w:trPr>
          <w:trHeight w:val="289"/>
          <w:tblCellSpacing w:w="15" w:type="dxa"/>
        </w:trPr>
        <w:tc>
          <w:tcPr>
            <w:tcW w:w="2314" w:type="dxa"/>
            <w:vAlign w:val="center"/>
            <w:hideMark/>
          </w:tcPr>
          <w:p w:rsidR="006550D8" w:rsidRPr="006550D8" w:rsidRDefault="008E0DD1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МК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ДОУ (кол-во)</w:t>
            </w:r>
          </w:p>
        </w:tc>
        <w:tc>
          <w:tcPr>
            <w:tcW w:w="3077" w:type="dxa"/>
            <w:vAlign w:val="center"/>
            <w:hideMark/>
          </w:tcPr>
          <w:p w:rsidR="006550D8" w:rsidRPr="006550D8" w:rsidRDefault="008E0DD1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2385" w:type="dxa"/>
            <w:vAlign w:val="center"/>
            <w:hideMark/>
          </w:tcPr>
          <w:p w:rsidR="006550D8" w:rsidRPr="006550D8" w:rsidRDefault="007D7ECD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 8</w:t>
            </w:r>
            <w:r w:rsidR="00BD77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9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550D8" w:rsidRPr="006550D8" w:rsidTr="008D60AA">
        <w:trPr>
          <w:trHeight w:val="289"/>
          <w:tblCellSpacing w:w="15" w:type="dxa"/>
        </w:trPr>
        <w:tc>
          <w:tcPr>
            <w:tcW w:w="2314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3077" w:type="dxa"/>
            <w:vAlign w:val="center"/>
            <w:hideMark/>
          </w:tcPr>
          <w:p w:rsidR="006550D8" w:rsidRPr="006550D8" w:rsidRDefault="00BD7773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5/100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%                                      </w:t>
            </w:r>
          </w:p>
        </w:tc>
        <w:tc>
          <w:tcPr>
            <w:tcW w:w="2385" w:type="dxa"/>
            <w:vAlign w:val="center"/>
            <w:hideMark/>
          </w:tcPr>
          <w:p w:rsidR="006550D8" w:rsidRPr="006550D8" w:rsidRDefault="007D7ECD" w:rsidP="00B33E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 8</w:t>
            </w:r>
            <w:r w:rsidR="00BD77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D7773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9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0D8" w:rsidRPr="006550D8" w:rsidTr="008D60AA">
        <w:trPr>
          <w:trHeight w:val="562"/>
          <w:tblCellSpacing w:w="15" w:type="dxa"/>
        </w:trPr>
        <w:tc>
          <w:tcPr>
            <w:tcW w:w="2314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не педагог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</w:p>
        </w:tc>
        <w:tc>
          <w:tcPr>
            <w:tcW w:w="3077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9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0D8" w:rsidRPr="006550D8" w:rsidTr="008D60AA">
        <w:trPr>
          <w:trHeight w:val="546"/>
          <w:tblCellSpacing w:w="15" w:type="dxa"/>
        </w:trPr>
        <w:tc>
          <w:tcPr>
            <w:tcW w:w="2314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3077" w:type="dxa"/>
            <w:vAlign w:val="center"/>
            <w:hideMark/>
          </w:tcPr>
          <w:p w:rsidR="006550D8" w:rsidRPr="006550D8" w:rsidRDefault="00BD7773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</w:t>
            </w:r>
          </w:p>
        </w:tc>
        <w:tc>
          <w:tcPr>
            <w:tcW w:w="2385" w:type="dxa"/>
            <w:vAlign w:val="center"/>
            <w:hideMark/>
          </w:tcPr>
          <w:p w:rsidR="006550D8" w:rsidRPr="006550D8" w:rsidRDefault="00BD7773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</w:t>
            </w:r>
          </w:p>
        </w:tc>
        <w:tc>
          <w:tcPr>
            <w:tcW w:w="1829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D60AA" w:rsidRDefault="008D60AA" w:rsidP="008D60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</w:rPr>
        <w:t>В 2017-2018</w:t>
      </w:r>
      <w:r w:rsidRPr="00984A53">
        <w:rPr>
          <w:rFonts w:ascii="Times New Roman" w:hAnsi="Times New Roman"/>
        </w:rPr>
        <w:t xml:space="preserve"> учебн</w:t>
      </w:r>
      <w:r>
        <w:rPr>
          <w:rFonts w:ascii="Times New Roman" w:hAnsi="Times New Roman"/>
        </w:rPr>
        <w:t>ом году педагоги детского сада</w:t>
      </w:r>
      <w:r w:rsidRPr="00984A53">
        <w:rPr>
          <w:rFonts w:ascii="Times New Roman" w:hAnsi="Times New Roman"/>
        </w:rPr>
        <w:t xml:space="preserve"> транслирова</w:t>
      </w:r>
      <w:r>
        <w:rPr>
          <w:rFonts w:ascii="Times New Roman" w:hAnsi="Times New Roman"/>
        </w:rPr>
        <w:t xml:space="preserve">ли свой опыт работы на районных, краевых, Всероссийских,  </w:t>
      </w:r>
      <w:r w:rsidRPr="00984A53">
        <w:rPr>
          <w:rFonts w:ascii="Times New Roman" w:hAnsi="Times New Roman"/>
        </w:rPr>
        <w:t xml:space="preserve"> семинарах, фестивалях, конференциях, курсах повышения квалификации. Участвовали  в  конкурсах педагогического мастерства на</w:t>
      </w:r>
      <w:r>
        <w:rPr>
          <w:rFonts w:ascii="Times New Roman" w:hAnsi="Times New Roman"/>
        </w:rPr>
        <w:t xml:space="preserve"> районном уровне</w:t>
      </w:r>
      <w:r w:rsidRPr="00984A53">
        <w:rPr>
          <w:rFonts w:ascii="Times New Roman" w:hAnsi="Times New Roman"/>
        </w:rPr>
        <w:t xml:space="preserve"> р</w:t>
      </w:r>
      <w:r w:rsidRPr="00984A53">
        <w:rPr>
          <w:rFonts w:ascii="Times New Roman" w:hAnsi="Times New Roman"/>
        </w:rPr>
        <w:t>е</w:t>
      </w:r>
      <w:r w:rsidRPr="00984A53">
        <w:rPr>
          <w:rFonts w:ascii="Times New Roman" w:hAnsi="Times New Roman"/>
        </w:rPr>
        <w:t>зультат</w:t>
      </w:r>
      <w:r>
        <w:rPr>
          <w:rFonts w:ascii="Times New Roman" w:hAnsi="Times New Roman"/>
        </w:rPr>
        <w:t xml:space="preserve">- 3 место заняла </w:t>
      </w:r>
      <w:proofErr w:type="spellStart"/>
      <w:r>
        <w:rPr>
          <w:rFonts w:ascii="Times New Roman" w:hAnsi="Times New Roman"/>
        </w:rPr>
        <w:t>Пальчикова</w:t>
      </w:r>
      <w:proofErr w:type="spellEnd"/>
      <w:r>
        <w:rPr>
          <w:rFonts w:ascii="Times New Roman" w:hAnsi="Times New Roman"/>
        </w:rPr>
        <w:t xml:space="preserve"> Е.В.</w:t>
      </w:r>
    </w:p>
    <w:p w:rsidR="008D60AA" w:rsidRDefault="008D60A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5.2. Развитие кадрового потенциала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Курсы повышения квалификации: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Процесс повышения квалификации педагогов является непрерывным.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Совершенствование уровня профессионально-педагогической квалификации педагогов осуществляется через посещение курсов повыше</w:t>
      </w:r>
      <w:r w:rsidR="00BD7773">
        <w:rPr>
          <w:rFonts w:ascii="Times New Roman" w:eastAsia="Times New Roman" w:hAnsi="Times New Roman" w:cs="Times New Roman"/>
          <w:sz w:val="24"/>
          <w:szCs w:val="24"/>
        </w:rPr>
        <w:t>ния квалификации, организуемых отд</w:t>
      </w:r>
      <w:r w:rsidR="00BD777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D7773">
        <w:rPr>
          <w:rFonts w:ascii="Times New Roman" w:eastAsia="Times New Roman" w:hAnsi="Times New Roman" w:cs="Times New Roman"/>
          <w:sz w:val="24"/>
          <w:szCs w:val="24"/>
        </w:rPr>
        <w:t>лом образования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, через различные ф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D7773">
        <w:rPr>
          <w:rFonts w:ascii="Times New Roman" w:eastAsia="Times New Roman" w:hAnsi="Times New Roman" w:cs="Times New Roman"/>
          <w:sz w:val="24"/>
          <w:szCs w:val="24"/>
        </w:rPr>
        <w:t>рмы методической деятельности МК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BD7773" w:rsidRPr="003B0085" w:rsidRDefault="008D60AA" w:rsidP="008D60A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1 педагог проходил</w:t>
      </w:r>
      <w:r w:rsidR="00BD7773" w:rsidRPr="003B0085">
        <w:rPr>
          <w:rFonts w:ascii="Times New Roman" w:hAnsi="Times New Roman" w:cs="Times New Roman"/>
          <w:sz w:val="24"/>
          <w:szCs w:val="24"/>
        </w:rPr>
        <w:t xml:space="preserve"> профессиональную переподготовку «Дошкольная педагогика и психология».</w:t>
      </w:r>
    </w:p>
    <w:p w:rsidR="004E2C99" w:rsidRPr="00BD7773" w:rsidRDefault="00BD7773" w:rsidP="008D60A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15BDE">
        <w:rPr>
          <w:rFonts w:ascii="Times New Roman" w:hAnsi="Times New Roman" w:cs="Times New Roman"/>
          <w:sz w:val="24"/>
          <w:szCs w:val="24"/>
        </w:rPr>
        <w:t xml:space="preserve">В МКДОУ «Детский сад №32» работает опытный коллектив педагогов со стажем более 20 лет – 60% (3 человека), до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5BDE">
        <w:rPr>
          <w:rFonts w:ascii="Times New Roman" w:hAnsi="Times New Roman" w:cs="Times New Roman"/>
          <w:sz w:val="24"/>
          <w:szCs w:val="24"/>
        </w:rPr>
        <w:t xml:space="preserve"> лет – 40% (2 человека).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Финансовые ресурсы</w:t>
      </w:r>
    </w:p>
    <w:p w:rsidR="00BD7773" w:rsidRDefault="00BD7773" w:rsidP="00BD7773">
      <w:pPr>
        <w:pStyle w:val="a5"/>
        <w:spacing w:before="0" w:beforeAutospacing="0" w:after="0" w:afterAutospacing="0"/>
        <w:jc w:val="both"/>
      </w:pPr>
      <w:r>
        <w:t xml:space="preserve">       Как и все муниципальные  образовательные учреждения,  наш детский сад получает бюджетное нормативное финансирование, которое распределяется следующим образом:</w:t>
      </w:r>
    </w:p>
    <w:p w:rsidR="00BD7773" w:rsidRDefault="00BD7773" w:rsidP="00BD7773">
      <w:pPr>
        <w:pStyle w:val="a5"/>
        <w:spacing w:before="0" w:beforeAutospacing="0" w:after="0" w:afterAutospacing="0"/>
        <w:jc w:val="both"/>
      </w:pPr>
      <w:r>
        <w:t>- заработная плата сотрудников;</w:t>
      </w:r>
    </w:p>
    <w:p w:rsidR="00BD7773" w:rsidRDefault="00BD7773" w:rsidP="00BD7773">
      <w:pPr>
        <w:pStyle w:val="a5"/>
        <w:spacing w:before="0" w:beforeAutospacing="0" w:after="0" w:afterAutospacing="0"/>
        <w:jc w:val="both"/>
      </w:pPr>
      <w:r>
        <w:t>- услуги связи;</w:t>
      </w:r>
    </w:p>
    <w:p w:rsidR="00BD7773" w:rsidRDefault="00BD7773" w:rsidP="00BD7773">
      <w:pPr>
        <w:pStyle w:val="a5"/>
        <w:spacing w:before="0" w:beforeAutospacing="0" w:after="0" w:afterAutospacing="0"/>
        <w:jc w:val="both"/>
      </w:pPr>
      <w:r>
        <w:t>- расходы на коммунальные платежи и содержание здания;</w:t>
      </w:r>
    </w:p>
    <w:p w:rsidR="00BD7773" w:rsidRDefault="00BD7773" w:rsidP="00BD7773">
      <w:pPr>
        <w:pStyle w:val="a5"/>
        <w:spacing w:before="0" w:beforeAutospacing="0" w:after="0" w:afterAutospacing="0"/>
        <w:jc w:val="both"/>
      </w:pPr>
      <w:r>
        <w:t>- организация питания.</w:t>
      </w:r>
    </w:p>
    <w:p w:rsidR="00BD7773" w:rsidRDefault="00BD7773" w:rsidP="00BD7773">
      <w:pPr>
        <w:pStyle w:val="a5"/>
        <w:spacing w:before="0" w:beforeAutospacing="0" w:after="0" w:afterAutospacing="0"/>
        <w:jc w:val="both"/>
      </w:pPr>
      <w:r>
        <w:t xml:space="preserve">        Однако, размеры бюджетного финансирования недостаточны для развития детского сада и повышения качества образовательного процесса. Привлекаются добровольные п</w:t>
      </w:r>
      <w:r>
        <w:t>о</w:t>
      </w:r>
      <w:r>
        <w:t xml:space="preserve">жертвования от спонсоров в виде материальных ценностей,  которые используются  для обеспечения воспитательно-образовательного процесса (постельные принадлежности, моющие средства, мебель и </w:t>
      </w:r>
      <w:proofErr w:type="spellStart"/>
      <w:r>
        <w:t>хоз</w:t>
      </w:r>
      <w:proofErr w:type="spellEnd"/>
      <w:r>
        <w:t>. инвентарь, косметический ремонт, и др.).</w:t>
      </w:r>
    </w:p>
    <w:p w:rsidR="00BD7773" w:rsidRDefault="00BD7773" w:rsidP="00BD7773">
      <w:pPr>
        <w:pStyle w:val="a5"/>
        <w:spacing w:before="0" w:beforeAutospacing="0" w:after="0" w:afterAutospacing="0"/>
        <w:jc w:val="both"/>
      </w:pPr>
      <w:r>
        <w:t>При этом с  благотворителями заключаются все необходимые документы в соответствии с законодательством.</w:t>
      </w:r>
    </w:p>
    <w:p w:rsidR="00BD7773" w:rsidRDefault="00BD7773" w:rsidP="00BD7773">
      <w:pPr>
        <w:pStyle w:val="a5"/>
        <w:spacing w:before="0" w:beforeAutospacing="0" w:after="0" w:afterAutospacing="0"/>
        <w:ind w:firstLine="567"/>
        <w:jc w:val="both"/>
      </w:pPr>
      <w:r>
        <w:t xml:space="preserve">Родительскому комитету детского сада и родителям воспитанников 2 раза в год </w:t>
      </w:r>
      <w:proofErr w:type="gramStart"/>
      <w:r>
        <w:t>пр</w:t>
      </w:r>
      <w:r>
        <w:t>е</w:t>
      </w:r>
      <w:r>
        <w:t>доставляется отчет</w:t>
      </w:r>
      <w:proofErr w:type="gramEnd"/>
      <w:r>
        <w:t xml:space="preserve"> об израсходованных средствах (в случае поступления таковых средств).</w:t>
      </w:r>
    </w:p>
    <w:p w:rsidR="008D60AA" w:rsidRDefault="008D60AA" w:rsidP="00BD7773">
      <w:pPr>
        <w:pStyle w:val="a5"/>
        <w:spacing w:before="0" w:beforeAutospacing="0" w:after="0" w:afterAutospacing="0"/>
        <w:ind w:firstLine="567"/>
        <w:jc w:val="both"/>
      </w:pPr>
    </w:p>
    <w:p w:rsidR="008D60AA" w:rsidRDefault="008D60AA" w:rsidP="00BD7773">
      <w:pPr>
        <w:pStyle w:val="a5"/>
        <w:spacing w:before="0" w:beforeAutospacing="0" w:after="0" w:afterAutospacing="0"/>
        <w:ind w:firstLine="567"/>
        <w:jc w:val="both"/>
      </w:pPr>
    </w:p>
    <w:p w:rsidR="008D60AA" w:rsidRDefault="008D60AA" w:rsidP="00BD7773">
      <w:pPr>
        <w:pStyle w:val="a5"/>
        <w:spacing w:before="0" w:beforeAutospacing="0" w:after="0" w:afterAutospacing="0"/>
        <w:ind w:firstLine="567"/>
        <w:jc w:val="both"/>
      </w:pPr>
    </w:p>
    <w:p w:rsidR="008D60AA" w:rsidRDefault="008D60AA" w:rsidP="00BD7773">
      <w:pPr>
        <w:pStyle w:val="a5"/>
        <w:spacing w:before="0" w:beforeAutospacing="0" w:after="0" w:afterAutospacing="0"/>
        <w:ind w:firstLine="567"/>
        <w:jc w:val="both"/>
      </w:pPr>
    </w:p>
    <w:p w:rsidR="008D60AA" w:rsidRDefault="008D60AA" w:rsidP="00BD7773">
      <w:pPr>
        <w:pStyle w:val="a5"/>
        <w:spacing w:before="0" w:beforeAutospacing="0" w:after="0" w:afterAutospacing="0"/>
        <w:ind w:firstLine="567"/>
        <w:jc w:val="both"/>
      </w:pPr>
    </w:p>
    <w:p w:rsidR="008D60AA" w:rsidRDefault="008D60AA" w:rsidP="00BD7773">
      <w:pPr>
        <w:pStyle w:val="a5"/>
        <w:spacing w:before="0" w:beforeAutospacing="0" w:after="0" w:afterAutospacing="0"/>
        <w:ind w:firstLine="567"/>
        <w:jc w:val="both"/>
      </w:pPr>
    </w:p>
    <w:p w:rsidR="008D60AA" w:rsidRDefault="008D60AA" w:rsidP="00BD7773">
      <w:pPr>
        <w:pStyle w:val="a5"/>
        <w:spacing w:before="0" w:beforeAutospacing="0" w:after="0" w:afterAutospacing="0"/>
        <w:ind w:firstLine="567"/>
        <w:jc w:val="both"/>
      </w:pPr>
    </w:p>
    <w:p w:rsidR="008D60AA" w:rsidRDefault="008D60AA" w:rsidP="00BD7773">
      <w:pPr>
        <w:pStyle w:val="a5"/>
        <w:spacing w:before="0" w:beforeAutospacing="0" w:after="0" w:afterAutospacing="0"/>
        <w:ind w:firstLine="567"/>
        <w:jc w:val="both"/>
      </w:pPr>
    </w:p>
    <w:p w:rsidR="008D60AA" w:rsidRDefault="008D60AA" w:rsidP="00BD7773">
      <w:pPr>
        <w:pStyle w:val="a5"/>
        <w:spacing w:before="0" w:beforeAutospacing="0" w:after="0" w:afterAutospacing="0"/>
        <w:ind w:firstLine="567"/>
        <w:jc w:val="both"/>
      </w:pPr>
    </w:p>
    <w:p w:rsidR="008D60AA" w:rsidRDefault="008D60AA" w:rsidP="00BD7773">
      <w:pPr>
        <w:pStyle w:val="a5"/>
        <w:spacing w:before="0" w:beforeAutospacing="0" w:after="0" w:afterAutospacing="0"/>
        <w:ind w:firstLine="567"/>
        <w:jc w:val="both"/>
      </w:pPr>
    </w:p>
    <w:p w:rsidR="008D60AA" w:rsidRDefault="008D60AA" w:rsidP="00BD7773">
      <w:pPr>
        <w:pStyle w:val="a5"/>
        <w:spacing w:before="0" w:beforeAutospacing="0" w:after="0" w:afterAutospacing="0"/>
        <w:ind w:firstLine="567"/>
        <w:jc w:val="both"/>
      </w:pPr>
    </w:p>
    <w:p w:rsidR="008D60AA" w:rsidRDefault="008D60AA" w:rsidP="00BD7773">
      <w:pPr>
        <w:pStyle w:val="a5"/>
        <w:spacing w:before="0" w:beforeAutospacing="0" w:after="0" w:afterAutospacing="0"/>
        <w:ind w:firstLine="567"/>
        <w:jc w:val="both"/>
      </w:pPr>
    </w:p>
    <w:p w:rsidR="008D60AA" w:rsidRDefault="008D60AA" w:rsidP="00BD7773">
      <w:pPr>
        <w:pStyle w:val="a5"/>
        <w:spacing w:before="0" w:beforeAutospacing="0" w:after="0" w:afterAutospacing="0"/>
        <w:ind w:firstLine="567"/>
        <w:jc w:val="both"/>
      </w:pPr>
    </w:p>
    <w:p w:rsidR="008D60AA" w:rsidRDefault="008D60AA" w:rsidP="00BD7773">
      <w:pPr>
        <w:pStyle w:val="a5"/>
        <w:spacing w:before="0" w:beforeAutospacing="0" w:after="0" w:afterAutospacing="0"/>
        <w:ind w:firstLine="567"/>
        <w:jc w:val="both"/>
      </w:pPr>
    </w:p>
    <w:p w:rsidR="008D60AA" w:rsidRDefault="008D60AA" w:rsidP="00BD7773">
      <w:pPr>
        <w:pStyle w:val="a5"/>
        <w:spacing w:before="0" w:beforeAutospacing="0" w:after="0" w:afterAutospacing="0"/>
        <w:ind w:firstLine="567"/>
        <w:jc w:val="both"/>
      </w:pPr>
    </w:p>
    <w:p w:rsidR="008D60AA" w:rsidRDefault="008D60AA" w:rsidP="00BD7773">
      <w:pPr>
        <w:pStyle w:val="a5"/>
        <w:spacing w:before="0" w:beforeAutospacing="0" w:after="0" w:afterAutospacing="0"/>
        <w:ind w:firstLine="567"/>
        <w:jc w:val="both"/>
      </w:pPr>
    </w:p>
    <w:p w:rsidR="008D60AA" w:rsidRDefault="008D60AA" w:rsidP="008D60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8D60AA" w:rsidSect="00B01252">
          <w:footerReference w:type="default" r:id="rId15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tbl>
      <w:tblPr>
        <w:tblW w:w="13413" w:type="dxa"/>
        <w:tblInd w:w="93" w:type="dxa"/>
        <w:tblLook w:val="04A0"/>
      </w:tblPr>
      <w:tblGrid>
        <w:gridCol w:w="2140"/>
        <w:gridCol w:w="1240"/>
        <w:gridCol w:w="974"/>
        <w:gridCol w:w="900"/>
        <w:gridCol w:w="1165"/>
        <w:gridCol w:w="1220"/>
        <w:gridCol w:w="974"/>
        <w:gridCol w:w="900"/>
        <w:gridCol w:w="1220"/>
        <w:gridCol w:w="1220"/>
        <w:gridCol w:w="1460"/>
      </w:tblGrid>
      <w:tr w:rsidR="008D60AA" w:rsidRPr="008D60AA" w:rsidTr="00F821C1">
        <w:trPr>
          <w:trHeight w:val="22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Наименование учреждения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отчетный период</w:t>
            </w:r>
          </w:p>
        </w:tc>
        <w:tc>
          <w:tcPr>
            <w:tcW w:w="10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Количество договоров пожертвования</w:t>
            </w:r>
          </w:p>
        </w:tc>
      </w:tr>
      <w:tr w:rsidR="008D60AA" w:rsidRPr="008D60AA" w:rsidTr="00F821C1">
        <w:trPr>
          <w:trHeight w:val="22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устной форме 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письменной форме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договоров пожертвования:</w:t>
            </w:r>
          </w:p>
        </w:tc>
      </w:tr>
      <w:tr w:rsidR="008D60AA" w:rsidRPr="008D60AA" w:rsidTr="00F821C1">
        <w:trPr>
          <w:trHeight w:val="67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- имущество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- денежные средства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- иное (права, услуги и т.д.)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в ус</w:t>
            </w: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ной форме: 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- имущество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- денежные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- иное (права, услуги и т.д.)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в пис</w:t>
            </w: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менной фо</w:t>
            </w: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ме: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60AA" w:rsidRPr="008D60AA" w:rsidTr="00F821C1">
        <w:trPr>
          <w:trHeight w:val="22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МКДОУ "Детский сад №32"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8D60AA" w:rsidRPr="008D60AA" w:rsidTr="00F821C1">
        <w:trPr>
          <w:trHeight w:val="24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D60AA" w:rsidRPr="008D60AA" w:rsidTr="00F821C1">
        <w:trPr>
          <w:trHeight w:val="240"/>
        </w:trPr>
        <w:tc>
          <w:tcPr>
            <w:tcW w:w="11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Общее количество договоров </w:t>
            </w:r>
            <w:proofErr w:type="spellStart"/>
            <w:r w:rsidRPr="008D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пожетрвования</w:t>
            </w:r>
            <w:proofErr w:type="spellEnd"/>
            <w:r w:rsidRPr="008D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</w:tr>
      <w:tr w:rsidR="008D60AA" w:rsidRPr="008D60AA" w:rsidTr="00F821C1">
        <w:trPr>
          <w:trHeight w:val="22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60AA" w:rsidRPr="008D60AA" w:rsidTr="00F821C1">
        <w:trPr>
          <w:trHeight w:val="22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отчетный период</w:t>
            </w:r>
          </w:p>
        </w:tc>
        <w:tc>
          <w:tcPr>
            <w:tcW w:w="10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 пожертвования, руб.</w:t>
            </w:r>
          </w:p>
        </w:tc>
      </w:tr>
      <w:tr w:rsidR="008D60AA" w:rsidRPr="008D60AA" w:rsidTr="00F821C1">
        <w:trPr>
          <w:trHeight w:val="22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договорам, заключенным в устной форме 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договорам, заключенным в письменной форме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по догов</w:t>
            </w: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 пожертвов</w:t>
            </w: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ния</w:t>
            </w:r>
          </w:p>
        </w:tc>
      </w:tr>
      <w:tr w:rsidR="008D60AA" w:rsidRPr="008D60AA" w:rsidTr="00F821C1">
        <w:trPr>
          <w:trHeight w:val="112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- имущество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- денежные средства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- иное (права, услуги и т.д.)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договорам, заключенным в устной фо</w:t>
            </w: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- имущество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- денежные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- иное (права, услуги и т.д.)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договорам, заключенным в письменной форме: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60AA" w:rsidRPr="008D60AA" w:rsidTr="00F821C1">
        <w:trPr>
          <w:trHeight w:val="22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МКДОУ "Детский сад №32"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239344,21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92140,54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331484,75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331484,75</w:t>
            </w:r>
          </w:p>
        </w:tc>
      </w:tr>
      <w:tr w:rsidR="008D60AA" w:rsidRPr="008D60AA" w:rsidTr="00F821C1">
        <w:trPr>
          <w:trHeight w:val="24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8D60AA" w:rsidRPr="008D60AA" w:rsidTr="00F821C1">
        <w:trPr>
          <w:trHeight w:val="240"/>
        </w:trPr>
        <w:tc>
          <w:tcPr>
            <w:tcW w:w="11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Общее количество средств, полученных в качестве добровольных пожертвований от физических и юридических лиц: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331484,75</w:t>
            </w:r>
          </w:p>
        </w:tc>
      </w:tr>
      <w:tr w:rsidR="008D60AA" w:rsidRPr="008D60AA" w:rsidTr="00F821C1">
        <w:trPr>
          <w:trHeight w:val="22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60AA" w:rsidRPr="008D60AA" w:rsidTr="00F821C1">
        <w:trPr>
          <w:trHeight w:val="225"/>
        </w:trPr>
        <w:tc>
          <w:tcPr>
            <w:tcW w:w="13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Расходование средств, полученных в качестве добровольных пожертвований от физических и юридических лиц</w:t>
            </w:r>
          </w:p>
        </w:tc>
      </w:tr>
      <w:tr w:rsidR="008D60AA" w:rsidRPr="008D60AA" w:rsidTr="00F821C1">
        <w:trPr>
          <w:trHeight w:val="225"/>
        </w:trPr>
        <w:tc>
          <w:tcPr>
            <w:tcW w:w="1341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МКДОУ "Детский сад №32"</w:t>
            </w:r>
          </w:p>
        </w:tc>
      </w:tr>
      <w:tr w:rsidR="008D60AA" w:rsidRPr="008D60AA" w:rsidTr="00F821C1">
        <w:trPr>
          <w:trHeight w:val="210"/>
        </w:trPr>
        <w:tc>
          <w:tcPr>
            <w:tcW w:w="1341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учреждения)</w:t>
            </w:r>
          </w:p>
        </w:tc>
      </w:tr>
      <w:tr w:rsidR="008D60AA" w:rsidRPr="008D60AA" w:rsidTr="00F821C1">
        <w:trPr>
          <w:trHeight w:val="465"/>
        </w:trPr>
        <w:tc>
          <w:tcPr>
            <w:tcW w:w="64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Направление расходования средств, полученных в качестве добровольных пожертвов</w:t>
            </w: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ний от физических и юридических лиц: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средств в 2017 году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средств  в 2018 году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за проверяемый период</w:t>
            </w:r>
          </w:p>
        </w:tc>
      </w:tr>
      <w:tr w:rsidR="008D60AA" w:rsidRPr="008D60AA" w:rsidTr="00F821C1">
        <w:trPr>
          <w:trHeight w:val="225"/>
        </w:trPr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D60AA" w:rsidRPr="008D60AA" w:rsidTr="00F821C1">
        <w:trPr>
          <w:trHeight w:val="225"/>
        </w:trPr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D60AA" w:rsidRPr="008D60AA" w:rsidTr="00F821C1">
        <w:trPr>
          <w:trHeight w:val="225"/>
        </w:trPr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140,54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140,54</w:t>
            </w:r>
          </w:p>
        </w:tc>
      </w:tr>
      <w:tr w:rsidR="008D60AA" w:rsidRPr="008D60AA" w:rsidTr="00F821C1">
        <w:trPr>
          <w:trHeight w:val="225"/>
        </w:trPr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22500</w:t>
            </w:r>
          </w:p>
        </w:tc>
      </w:tr>
      <w:tr w:rsidR="008D60AA" w:rsidRPr="008D60AA" w:rsidTr="00F821C1">
        <w:trPr>
          <w:trHeight w:val="225"/>
        </w:trPr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D60AA" w:rsidRPr="008D60AA" w:rsidTr="00F821C1">
        <w:trPr>
          <w:trHeight w:val="225"/>
        </w:trPr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40496,6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40496,6</w:t>
            </w:r>
          </w:p>
        </w:tc>
      </w:tr>
      <w:tr w:rsidR="008D60AA" w:rsidRPr="008D60AA" w:rsidTr="00F821C1">
        <w:trPr>
          <w:trHeight w:val="210"/>
        </w:trPr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работы, услуги (указать конкретное направление по договору):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D60AA" w:rsidRPr="008D60AA" w:rsidTr="00F821C1">
        <w:trPr>
          <w:trHeight w:val="510"/>
        </w:trPr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по охране путем реагирования на сообщения о срабатывании тревожной сигнал</w:t>
            </w: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зации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8793,4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8793,4</w:t>
            </w:r>
          </w:p>
        </w:tc>
      </w:tr>
      <w:tr w:rsidR="008D60AA" w:rsidRPr="008D60AA" w:rsidTr="00F821C1">
        <w:trPr>
          <w:trHeight w:val="225"/>
        </w:trPr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по подготовке проектной документации "Газоснабжение"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16210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16210</w:t>
            </w:r>
          </w:p>
        </w:tc>
      </w:tr>
      <w:tr w:rsidR="008D60AA" w:rsidRPr="008D60AA" w:rsidTr="00F821C1">
        <w:trPr>
          <w:trHeight w:val="367"/>
        </w:trPr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услуги, связанные с поддержанием в актуальном состоянии сервиса интеграции с реги</w:t>
            </w: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нальной системой учета контингента обучающихся "Аверс"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</w:tr>
      <w:tr w:rsidR="008D60AA" w:rsidRPr="008D60AA" w:rsidTr="00F821C1">
        <w:trPr>
          <w:trHeight w:val="225"/>
        </w:trPr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расходы (указать конкретное направление по договору):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821C1" w:rsidRPr="008D60AA" w:rsidTr="00F821C1">
        <w:trPr>
          <w:trHeight w:val="161"/>
        </w:trPr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1C1" w:rsidRPr="008D60AA" w:rsidRDefault="00F821C1" w:rsidP="008D6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F821C1" w:rsidRPr="008D60AA" w:rsidRDefault="00F821C1" w:rsidP="00F8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Иные расходы (указать конкретное направление расходов):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1C1" w:rsidRPr="008D60AA" w:rsidRDefault="00F821C1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F821C1" w:rsidRPr="008D60AA" w:rsidRDefault="00F821C1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F821C1" w:rsidRPr="008D60AA" w:rsidRDefault="00F821C1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F821C1" w:rsidRPr="008D60AA" w:rsidRDefault="00F821C1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1C1" w:rsidRPr="008D60AA" w:rsidRDefault="00F821C1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F821C1" w:rsidRPr="008D60AA" w:rsidRDefault="00F821C1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F821C1" w:rsidRPr="008D60AA" w:rsidRDefault="00F821C1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F821C1" w:rsidRPr="008D60AA" w:rsidRDefault="00F821C1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1C1" w:rsidRPr="008D60AA" w:rsidRDefault="00F821C1" w:rsidP="00F8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D60AA" w:rsidRPr="008D60AA" w:rsidTr="00F821C1">
        <w:trPr>
          <w:trHeight w:val="225"/>
        </w:trPr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60AA" w:rsidRPr="008D60AA" w:rsidRDefault="00F821C1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Общая сумма средств:</w:t>
            </w:r>
            <w:r w:rsidR="008D60AA"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F821C1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92140,54</w:t>
            </w:r>
            <w:r w:rsidR="008D60AA"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8D60AA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F821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60AA" w:rsidRPr="008D60AA" w:rsidRDefault="00F821C1" w:rsidP="008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92140,54</w:t>
            </w:r>
            <w:r w:rsidR="008D60AA" w:rsidRPr="008D60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8D60AA" w:rsidRDefault="008D60AA" w:rsidP="00F821C1">
      <w:pPr>
        <w:pStyle w:val="a5"/>
        <w:spacing w:before="0" w:beforeAutospacing="0" w:after="0" w:afterAutospacing="0"/>
        <w:jc w:val="both"/>
        <w:sectPr w:rsidR="008D60AA" w:rsidSect="00F821C1"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6550D8" w:rsidRPr="006550D8" w:rsidRDefault="006550D8" w:rsidP="008D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Заключение. Перспективы и планы развития</w:t>
      </w:r>
    </w:p>
    <w:p w:rsidR="00F821C1" w:rsidRDefault="006550D8" w:rsidP="00F8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Анализ де</w:t>
      </w:r>
      <w:r w:rsidR="00F821C1">
        <w:rPr>
          <w:rFonts w:ascii="Times New Roman" w:eastAsia="Times New Roman" w:hAnsi="Times New Roman" w:cs="Times New Roman"/>
          <w:sz w:val="24"/>
          <w:szCs w:val="24"/>
        </w:rPr>
        <w:t>ятельности детского сада за 2017-2018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показал, что учреждение имеет стабильный уровень функционирования. </w:t>
      </w:r>
    </w:p>
    <w:p w:rsidR="00F821C1" w:rsidRDefault="00F821C1" w:rsidP="00F821C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Заключение –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0D01E6">
        <w:rPr>
          <w:rFonts w:ascii="Times New Roman" w:hAnsi="Times New Roman"/>
          <w:sz w:val="24"/>
          <w:szCs w:val="24"/>
        </w:rPr>
        <w:t xml:space="preserve"> ДОУ созданы благоприятные условия для всестороннего развития ли</w:t>
      </w:r>
      <w:r w:rsidRPr="000D01E6">
        <w:rPr>
          <w:rFonts w:ascii="Times New Roman" w:hAnsi="Times New Roman"/>
          <w:sz w:val="24"/>
          <w:szCs w:val="24"/>
        </w:rPr>
        <w:t>ч</w:t>
      </w:r>
      <w:r w:rsidRPr="000D01E6">
        <w:rPr>
          <w:rFonts w:ascii="Times New Roman" w:hAnsi="Times New Roman"/>
          <w:sz w:val="24"/>
          <w:szCs w:val="24"/>
        </w:rPr>
        <w:t>ности воспитанников с учетом ФГОС. Педагогический процесс обеспечен разнообразным наглядным и дидактическим материалом, методическими посо</w:t>
      </w:r>
      <w:r>
        <w:rPr>
          <w:rFonts w:ascii="Times New Roman" w:hAnsi="Times New Roman"/>
          <w:sz w:val="24"/>
          <w:szCs w:val="24"/>
        </w:rPr>
        <w:t xml:space="preserve">биями и разработками. Предметно пространственная </w:t>
      </w:r>
      <w:r w:rsidRPr="000D01E6">
        <w:rPr>
          <w:rFonts w:ascii="Times New Roman" w:hAnsi="Times New Roman"/>
          <w:sz w:val="24"/>
          <w:szCs w:val="24"/>
        </w:rPr>
        <w:t>развивающая среда соответс</w:t>
      </w:r>
      <w:r>
        <w:rPr>
          <w:rFonts w:ascii="Times New Roman" w:hAnsi="Times New Roman"/>
          <w:sz w:val="24"/>
          <w:szCs w:val="24"/>
        </w:rPr>
        <w:t>твует современным требован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ям.</w:t>
      </w:r>
      <w:r>
        <w:rPr>
          <w:rFonts w:ascii="Times New Roman" w:hAnsi="Times New Roman"/>
          <w:sz w:val="24"/>
          <w:szCs w:val="24"/>
        </w:rPr>
        <w:br/>
      </w:r>
    </w:p>
    <w:p w:rsidR="00F821C1" w:rsidRDefault="00F821C1" w:rsidP="00F821C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01E6">
        <w:rPr>
          <w:rFonts w:ascii="Times New Roman" w:hAnsi="Times New Roman"/>
          <w:b/>
          <w:bCs/>
          <w:sz w:val="24"/>
          <w:szCs w:val="24"/>
        </w:rPr>
        <w:t>Перспективы развития ДОУ:</w:t>
      </w:r>
    </w:p>
    <w:p w:rsidR="00F821C1" w:rsidRDefault="00F821C1" w:rsidP="00F821C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01E6">
        <w:rPr>
          <w:rFonts w:ascii="Times New Roman" w:hAnsi="Times New Roman"/>
          <w:sz w:val="24"/>
          <w:szCs w:val="24"/>
        </w:rPr>
        <w:t>1. Пополнение в детском саду предметно-развивающей среды, отвечающей требованиям и поставленным задачам.</w:t>
      </w:r>
    </w:p>
    <w:p w:rsidR="00F821C1" w:rsidRDefault="00F821C1" w:rsidP="00F821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1E6">
        <w:rPr>
          <w:rFonts w:ascii="Times New Roman" w:hAnsi="Times New Roman"/>
          <w:sz w:val="24"/>
          <w:szCs w:val="24"/>
        </w:rPr>
        <w:t>2. Повышение профессионального уровня педагогов, обеспечивающего обстановку до</w:t>
      </w:r>
      <w:r w:rsidRPr="000D01E6">
        <w:rPr>
          <w:rFonts w:ascii="Times New Roman" w:hAnsi="Times New Roman"/>
          <w:sz w:val="24"/>
          <w:szCs w:val="24"/>
        </w:rPr>
        <w:t>б</w:t>
      </w:r>
      <w:r w:rsidRPr="000D01E6">
        <w:rPr>
          <w:rFonts w:ascii="Times New Roman" w:hAnsi="Times New Roman"/>
          <w:sz w:val="24"/>
          <w:szCs w:val="24"/>
        </w:rPr>
        <w:t xml:space="preserve">рожелательного сотрудничества с детьми и родителями. </w:t>
      </w:r>
    </w:p>
    <w:p w:rsidR="00F821C1" w:rsidRDefault="00F821C1" w:rsidP="00F82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1C1" w:rsidRDefault="00F821C1" w:rsidP="00F821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390E">
        <w:rPr>
          <w:rFonts w:ascii="Times New Roman" w:hAnsi="Times New Roman"/>
          <w:b/>
          <w:sz w:val="24"/>
          <w:szCs w:val="24"/>
        </w:rPr>
        <w:t>Основными направлениями деятельности в 2018-2019 учебном году станут:</w:t>
      </w:r>
    </w:p>
    <w:p w:rsidR="00F821C1" w:rsidRDefault="00F821C1" w:rsidP="00F82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1.Продолжать комплексную работу по охране и укреплению физического и психического здоровья детей, формированию здорового образа жизни с учётом их индивидуальных ос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бенностей.</w:t>
      </w:r>
    </w:p>
    <w:p w:rsidR="00F821C1" w:rsidRDefault="00F821C1" w:rsidP="00F82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2.Совершенствование предметно-развивающую среду в соответствии с ФГОС.</w:t>
      </w:r>
    </w:p>
    <w:p w:rsidR="00F821C1" w:rsidRDefault="00F821C1" w:rsidP="00F82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3.Развитие речи в условиях семьи и детского сада.</w:t>
      </w:r>
    </w:p>
    <w:p w:rsidR="00F821C1" w:rsidRPr="00C23FC5" w:rsidRDefault="00F821C1" w:rsidP="00F82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4.Обеспечить открытость дошкольного образования путем вовлечения родителей (зако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ных представителей) в единое образовательное пространство ДОУ.</w:t>
      </w:r>
    </w:p>
    <w:p w:rsidR="00476B63" w:rsidRPr="006550D8" w:rsidRDefault="00476B63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76B63" w:rsidRPr="006550D8" w:rsidSect="00B01252"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BFE" w:rsidRDefault="003F1BFE" w:rsidP="008941BA">
      <w:pPr>
        <w:spacing w:after="0" w:line="240" w:lineRule="auto"/>
      </w:pPr>
      <w:r>
        <w:separator/>
      </w:r>
    </w:p>
  </w:endnote>
  <w:endnote w:type="continuationSeparator" w:id="0">
    <w:p w:rsidR="003F1BFE" w:rsidRDefault="003F1BFE" w:rsidP="0089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0469"/>
      <w:docPartObj>
        <w:docPartGallery w:val="Page Numbers (Bottom of Page)"/>
        <w:docPartUnique/>
      </w:docPartObj>
    </w:sdtPr>
    <w:sdtContent>
      <w:p w:rsidR="00377CF8" w:rsidRDefault="00587C57">
        <w:pPr>
          <w:pStyle w:val="af0"/>
          <w:jc w:val="right"/>
        </w:pPr>
        <w:fldSimple w:instr=" PAGE   \* MERGEFORMAT ">
          <w:r w:rsidR="00A5325D">
            <w:rPr>
              <w:noProof/>
            </w:rPr>
            <w:t>2</w:t>
          </w:r>
        </w:fldSimple>
      </w:p>
    </w:sdtContent>
  </w:sdt>
  <w:p w:rsidR="00377CF8" w:rsidRDefault="00377CF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BFE" w:rsidRDefault="003F1BFE" w:rsidP="008941BA">
      <w:pPr>
        <w:spacing w:after="0" w:line="240" w:lineRule="auto"/>
      </w:pPr>
      <w:r>
        <w:separator/>
      </w:r>
    </w:p>
  </w:footnote>
  <w:footnote w:type="continuationSeparator" w:id="0">
    <w:p w:rsidR="003F1BFE" w:rsidRDefault="003F1BFE" w:rsidP="0089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86D73"/>
    <w:multiLevelType w:val="hybridMultilevel"/>
    <w:tmpl w:val="9C32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EE3FE4"/>
    <w:multiLevelType w:val="multilevel"/>
    <w:tmpl w:val="834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9C25CD"/>
    <w:multiLevelType w:val="hybridMultilevel"/>
    <w:tmpl w:val="C1BE3D98"/>
    <w:lvl w:ilvl="0" w:tplc="69041C9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EA2B75"/>
    <w:multiLevelType w:val="multilevel"/>
    <w:tmpl w:val="C8A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D7434"/>
    <w:multiLevelType w:val="multilevel"/>
    <w:tmpl w:val="783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936648"/>
    <w:multiLevelType w:val="multilevel"/>
    <w:tmpl w:val="660E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BE0717"/>
    <w:multiLevelType w:val="multilevel"/>
    <w:tmpl w:val="497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09667D"/>
    <w:multiLevelType w:val="multilevel"/>
    <w:tmpl w:val="090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C51E38"/>
    <w:multiLevelType w:val="multilevel"/>
    <w:tmpl w:val="F3F4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C638F7"/>
    <w:multiLevelType w:val="multilevel"/>
    <w:tmpl w:val="20FA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462CB7"/>
    <w:multiLevelType w:val="multilevel"/>
    <w:tmpl w:val="3024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3865A6"/>
    <w:multiLevelType w:val="multilevel"/>
    <w:tmpl w:val="ADC6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7E5CB1"/>
    <w:multiLevelType w:val="hybridMultilevel"/>
    <w:tmpl w:val="2096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A0955"/>
    <w:multiLevelType w:val="multilevel"/>
    <w:tmpl w:val="643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F327F5"/>
    <w:multiLevelType w:val="hybridMultilevel"/>
    <w:tmpl w:val="124C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E7692"/>
    <w:multiLevelType w:val="hybridMultilevel"/>
    <w:tmpl w:val="0C8E1D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8276379"/>
    <w:multiLevelType w:val="multilevel"/>
    <w:tmpl w:val="DC0A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482E6C"/>
    <w:multiLevelType w:val="multilevel"/>
    <w:tmpl w:val="552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310CC9"/>
    <w:multiLevelType w:val="multilevel"/>
    <w:tmpl w:val="4954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53061B"/>
    <w:multiLevelType w:val="hybridMultilevel"/>
    <w:tmpl w:val="F62EC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003E0"/>
    <w:multiLevelType w:val="hybridMultilevel"/>
    <w:tmpl w:val="4DBC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E25E61"/>
    <w:multiLevelType w:val="multilevel"/>
    <w:tmpl w:val="08E8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F40AFB"/>
    <w:multiLevelType w:val="multilevel"/>
    <w:tmpl w:val="F9FC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6C071C"/>
    <w:multiLevelType w:val="multilevel"/>
    <w:tmpl w:val="F07E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356196"/>
    <w:multiLevelType w:val="multilevel"/>
    <w:tmpl w:val="26F2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426940"/>
    <w:multiLevelType w:val="multilevel"/>
    <w:tmpl w:val="3906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9F1624"/>
    <w:multiLevelType w:val="hybridMultilevel"/>
    <w:tmpl w:val="134CA1B8"/>
    <w:lvl w:ilvl="0" w:tplc="69041C9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7F66513"/>
    <w:multiLevelType w:val="multilevel"/>
    <w:tmpl w:val="87B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E86D49"/>
    <w:multiLevelType w:val="hybridMultilevel"/>
    <w:tmpl w:val="BB901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597063"/>
    <w:multiLevelType w:val="multilevel"/>
    <w:tmpl w:val="B7F6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052C26"/>
    <w:multiLevelType w:val="hybridMultilevel"/>
    <w:tmpl w:val="D848F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5A5499"/>
    <w:multiLevelType w:val="multilevel"/>
    <w:tmpl w:val="578C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B610BA"/>
    <w:multiLevelType w:val="multilevel"/>
    <w:tmpl w:val="C5F8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F13E61"/>
    <w:multiLevelType w:val="hybridMultilevel"/>
    <w:tmpl w:val="96C2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55BFA"/>
    <w:multiLevelType w:val="multilevel"/>
    <w:tmpl w:val="99B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34"/>
  </w:num>
  <w:num w:numId="4">
    <w:abstractNumId w:val="37"/>
  </w:num>
  <w:num w:numId="5">
    <w:abstractNumId w:val="14"/>
  </w:num>
  <w:num w:numId="6">
    <w:abstractNumId w:val="8"/>
  </w:num>
  <w:num w:numId="7">
    <w:abstractNumId w:val="13"/>
  </w:num>
  <w:num w:numId="8">
    <w:abstractNumId w:val="25"/>
  </w:num>
  <w:num w:numId="9">
    <w:abstractNumId w:val="27"/>
  </w:num>
  <w:num w:numId="10">
    <w:abstractNumId w:val="20"/>
  </w:num>
  <w:num w:numId="11">
    <w:abstractNumId w:val="32"/>
  </w:num>
  <w:num w:numId="12">
    <w:abstractNumId w:val="21"/>
  </w:num>
  <w:num w:numId="13">
    <w:abstractNumId w:val="7"/>
  </w:num>
  <w:num w:numId="14">
    <w:abstractNumId w:val="11"/>
  </w:num>
  <w:num w:numId="15">
    <w:abstractNumId w:val="6"/>
  </w:num>
  <w:num w:numId="16">
    <w:abstractNumId w:val="24"/>
  </w:num>
  <w:num w:numId="17">
    <w:abstractNumId w:val="28"/>
  </w:num>
  <w:num w:numId="18">
    <w:abstractNumId w:val="16"/>
  </w:num>
  <w:num w:numId="19">
    <w:abstractNumId w:val="35"/>
  </w:num>
  <w:num w:numId="20">
    <w:abstractNumId w:val="9"/>
  </w:num>
  <w:num w:numId="21">
    <w:abstractNumId w:val="30"/>
  </w:num>
  <w:num w:numId="22">
    <w:abstractNumId w:val="4"/>
  </w:num>
  <w:num w:numId="23">
    <w:abstractNumId w:val="26"/>
  </w:num>
  <w:num w:numId="24">
    <w:abstractNumId w:val="10"/>
  </w:num>
  <w:num w:numId="25">
    <w:abstractNumId w:val="29"/>
  </w:num>
  <w:num w:numId="26">
    <w:abstractNumId w:val="5"/>
  </w:num>
  <w:num w:numId="27">
    <w:abstractNumId w:val="36"/>
  </w:num>
  <w:num w:numId="28">
    <w:abstractNumId w:val="17"/>
  </w:num>
  <w:num w:numId="29">
    <w:abstractNumId w:val="18"/>
  </w:num>
  <w:num w:numId="30">
    <w:abstractNumId w:val="3"/>
  </w:num>
  <w:num w:numId="31">
    <w:abstractNumId w:val="15"/>
  </w:num>
  <w:num w:numId="32">
    <w:abstractNumId w:val="23"/>
  </w:num>
  <w:num w:numId="33">
    <w:abstractNumId w:val="31"/>
  </w:num>
  <w:num w:numId="34">
    <w:abstractNumId w:val="0"/>
  </w:num>
  <w:num w:numId="35">
    <w:abstractNumId w:val="1"/>
  </w:num>
  <w:num w:numId="36">
    <w:abstractNumId w:val="2"/>
  </w:num>
  <w:num w:numId="37">
    <w:abstractNumId w:val="22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50D8"/>
    <w:rsid w:val="000072DF"/>
    <w:rsid w:val="00020E8B"/>
    <w:rsid w:val="000838F5"/>
    <w:rsid w:val="000B4539"/>
    <w:rsid w:val="000E74CC"/>
    <w:rsid w:val="0013611B"/>
    <w:rsid w:val="001953CE"/>
    <w:rsid w:val="0022647B"/>
    <w:rsid w:val="00227D81"/>
    <w:rsid w:val="00297103"/>
    <w:rsid w:val="0033797B"/>
    <w:rsid w:val="00351306"/>
    <w:rsid w:val="00377CF8"/>
    <w:rsid w:val="003D359F"/>
    <w:rsid w:val="003F1BFE"/>
    <w:rsid w:val="00417C06"/>
    <w:rsid w:val="004211FE"/>
    <w:rsid w:val="0046070B"/>
    <w:rsid w:val="00476B63"/>
    <w:rsid w:val="004E2C99"/>
    <w:rsid w:val="004F76F9"/>
    <w:rsid w:val="00517266"/>
    <w:rsid w:val="005773AA"/>
    <w:rsid w:val="00587C57"/>
    <w:rsid w:val="005D229E"/>
    <w:rsid w:val="005F617E"/>
    <w:rsid w:val="00603880"/>
    <w:rsid w:val="00614778"/>
    <w:rsid w:val="00623B25"/>
    <w:rsid w:val="006550D8"/>
    <w:rsid w:val="00657A9F"/>
    <w:rsid w:val="006928AF"/>
    <w:rsid w:val="006F03FA"/>
    <w:rsid w:val="0070139C"/>
    <w:rsid w:val="007218F1"/>
    <w:rsid w:val="00781F7D"/>
    <w:rsid w:val="00784C36"/>
    <w:rsid w:val="00786575"/>
    <w:rsid w:val="007A642E"/>
    <w:rsid w:val="007C6ACD"/>
    <w:rsid w:val="007D7ECD"/>
    <w:rsid w:val="00801CAF"/>
    <w:rsid w:val="008177EE"/>
    <w:rsid w:val="00826053"/>
    <w:rsid w:val="008941BA"/>
    <w:rsid w:val="008A779D"/>
    <w:rsid w:val="008D60AA"/>
    <w:rsid w:val="008E0DD1"/>
    <w:rsid w:val="00904CAE"/>
    <w:rsid w:val="00906C68"/>
    <w:rsid w:val="009073F7"/>
    <w:rsid w:val="0096186F"/>
    <w:rsid w:val="00967DEE"/>
    <w:rsid w:val="0098021E"/>
    <w:rsid w:val="009C6919"/>
    <w:rsid w:val="009D69F9"/>
    <w:rsid w:val="00A208B1"/>
    <w:rsid w:val="00A5325D"/>
    <w:rsid w:val="00AC375E"/>
    <w:rsid w:val="00AE7879"/>
    <w:rsid w:val="00AF1BC1"/>
    <w:rsid w:val="00B01252"/>
    <w:rsid w:val="00B33E00"/>
    <w:rsid w:val="00B35F5F"/>
    <w:rsid w:val="00B6175C"/>
    <w:rsid w:val="00BA6004"/>
    <w:rsid w:val="00BB6D80"/>
    <w:rsid w:val="00BD7773"/>
    <w:rsid w:val="00BE26CD"/>
    <w:rsid w:val="00C04118"/>
    <w:rsid w:val="00C10BD9"/>
    <w:rsid w:val="00CA0690"/>
    <w:rsid w:val="00CB6BFA"/>
    <w:rsid w:val="00CF077A"/>
    <w:rsid w:val="00D722FA"/>
    <w:rsid w:val="00D870D2"/>
    <w:rsid w:val="00D9574B"/>
    <w:rsid w:val="00DA4E13"/>
    <w:rsid w:val="00DD0357"/>
    <w:rsid w:val="00E06824"/>
    <w:rsid w:val="00E32027"/>
    <w:rsid w:val="00E365CA"/>
    <w:rsid w:val="00E51E29"/>
    <w:rsid w:val="00E74A29"/>
    <w:rsid w:val="00EE11F1"/>
    <w:rsid w:val="00F60783"/>
    <w:rsid w:val="00F821C1"/>
    <w:rsid w:val="00FB079B"/>
    <w:rsid w:val="00FD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F"/>
  </w:style>
  <w:style w:type="paragraph" w:styleId="1">
    <w:name w:val="heading 1"/>
    <w:basedOn w:val="a"/>
    <w:link w:val="10"/>
    <w:uiPriority w:val="9"/>
    <w:qFormat/>
    <w:rsid w:val="00655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panel">
    <w:name w:val="metapanel"/>
    <w:basedOn w:val="a"/>
    <w:rsid w:val="006550D8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margin">
    <w:name w:val="fancybox-margin"/>
    <w:basedOn w:val="a"/>
    <w:rsid w:val="006550D8"/>
    <w:pPr>
      <w:spacing w:before="100" w:beforeAutospacing="1" w:after="100" w:afterAutospacing="1" w:line="240" w:lineRule="auto"/>
      <w:ind w:right="275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550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50D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550D8"/>
    <w:rPr>
      <w:b/>
      <w:bCs/>
    </w:rPr>
  </w:style>
  <w:style w:type="character" w:styleId="a7">
    <w:name w:val="Emphasis"/>
    <w:basedOn w:val="a0"/>
    <w:uiPriority w:val="20"/>
    <w:qFormat/>
    <w:rsid w:val="006550D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614778"/>
    <w:pPr>
      <w:spacing w:after="0" w:line="240" w:lineRule="auto"/>
    </w:pPr>
  </w:style>
  <w:style w:type="paragraph" w:styleId="ae">
    <w:name w:val="header"/>
    <w:basedOn w:val="a"/>
    <w:link w:val="af"/>
    <w:uiPriority w:val="99"/>
    <w:semiHidden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41BA"/>
  </w:style>
  <w:style w:type="paragraph" w:styleId="af0">
    <w:name w:val="footer"/>
    <w:basedOn w:val="a"/>
    <w:link w:val="af1"/>
    <w:uiPriority w:val="99"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41BA"/>
  </w:style>
  <w:style w:type="paragraph" w:styleId="af2">
    <w:name w:val="List Paragraph"/>
    <w:basedOn w:val="a"/>
    <w:uiPriority w:val="34"/>
    <w:qFormat/>
    <w:rsid w:val="00781F7D"/>
    <w:pPr>
      <w:ind w:left="720"/>
      <w:contextualSpacing/>
    </w:pPr>
  </w:style>
  <w:style w:type="paragraph" w:customStyle="1" w:styleId="11">
    <w:name w:val="Абзац списка1"/>
    <w:basedOn w:val="a"/>
    <w:rsid w:val="00E74A2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773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0072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basedOn w:val="a0"/>
    <w:link w:val="ac"/>
    <w:uiPriority w:val="1"/>
    <w:rsid w:val="00B61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alsad51.edumsko.ru/about/public_report/publichnyj_otchet_za_2015-2016_g" TargetMode="External"/><Relationship Id="rId13" Type="http://schemas.openxmlformats.org/officeDocument/2006/relationships/hyperlink" Target="http://estalsad51.edumsko.ru/about/public_report/publichnyj_otchet_za_2015-2016_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estalsad51.edumsko.ru/about/public_report/publichnyj_otchet_za_2015-2016_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talsad51.edumsko.ru/about/public_report/publichnyj_otchet_za_2015-2016_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stalsad51.edumsko.ru/about/public_report/publichnyj_otchet_za_2015-2016_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talsad51.edumsko.ru/about/public_report/publichnyj_otchet_za_2015-2016_g" TargetMode="External"/><Relationship Id="rId14" Type="http://schemas.openxmlformats.org/officeDocument/2006/relationships/hyperlink" Target="http://estalsad51.edumsko.ru/about/public_report/publichnyj_otchet_za_2015-2016_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6779</Words>
  <Characters>38644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воспитетель</dc:creator>
  <cp:lastModifiedBy>1</cp:lastModifiedBy>
  <cp:revision>3</cp:revision>
  <cp:lastPrinted>2018-07-30T07:37:00Z</cp:lastPrinted>
  <dcterms:created xsi:type="dcterms:W3CDTF">2018-07-30T07:51:00Z</dcterms:created>
  <dcterms:modified xsi:type="dcterms:W3CDTF">2018-07-30T07:53:00Z</dcterms:modified>
</cp:coreProperties>
</file>